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Veterinarian</w:t>
      </w:r>
      <w:r>
        <w:t xml:space="preserve"> </w:t>
      </w:r>
      <w:r>
        <w:t xml:space="preserve">Services</w:t>
      </w:r>
      <w:r>
        <w:t xml:space="preserve"> </w:t>
      </w:r>
      <w:r>
        <w:t xml:space="preserve">-</w:t>
      </w:r>
      <w:r>
        <w:t xml:space="preserve"> </w:t>
      </w:r>
      <w:r>
        <w:t xml:space="preserve">Switzerland</w:t>
      </w:r>
      <w:r>
        <w:t xml:space="preserve"> </w:t>
      </w:r>
      <w:r>
        <w:t xml:space="preserve">Zurich</w:t>
      </w:r>
    </w:p>
    <w:bookmarkStart w:id="20" w:name="zürich-tierklinik-veterinarian-center"/>
    <w:p>
      <w:pPr>
        <w:pStyle w:val="Heading1"/>
      </w:pPr>
      <w:r>
        <w:t xml:space="preserve">Zürich Tierklinik &amp; Veterinarian Center</w:t>
      </w:r>
    </w:p>
    <w:p>
      <w:pPr>
        <w:pStyle w:val="FirstParagraph"/>
      </w:pPr>
      <w:r>
        <w:t xml:space="preserve">Bahnhofstrasse 142, 8001 Zurich, Switzerland</w:t>
      </w:r>
    </w:p>
    <w:p>
      <w:pPr>
        <w:pStyle w:val="BodyText"/>
      </w:pPr>
      <w:r>
        <w:t xml:space="preserve">Tel: +41 44 555 0192 | Email: info@zuerich-vet.ch</w:t>
      </w:r>
    </w:p>
    <w:p>
      <w:pPr>
        <w:pStyle w:val="BodyText"/>
      </w:pPr>
      <w:r>
        <w:t xml:space="preserve">VAT No.: CHE-123.456.789 IVA</w:t>
      </w:r>
    </w:p>
    <w:bookmarkEnd w:id="20"/>
    <w:bookmarkStart w:id="21" w:name="quotation-estimate"/>
    <w:p>
      <w:pPr>
        <w:pStyle w:val="Heading2"/>
      </w:pPr>
      <w:r>
        <w:t xml:space="preserve">QUOTATION ESTIMATE</w:t>
      </w:r>
    </w:p>
    <w:p>
      <w:pPr>
        <w:pStyle w:val="FirstParagraph"/>
      </w:pPr>
      <w:r>
        <w:t xml:space="preserve">Document No.: QE-2025-0748</w:t>
      </w:r>
    </w:p>
    <w:p>
      <w:pPr>
        <w:pStyle w:val="BodyText"/>
      </w:pPr>
      <w:r>
        <w:t xml:space="preserve">Date: 14 June 2025</w:t>
      </w:r>
    </w:p>
    <w:p>
      <w:pPr>
        <w:pStyle w:val="BodyText"/>
      </w:pPr>
      <w:r>
        <w:t xml:space="preserve">Valid Until: 14 July 2025</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Dr. Anna Müller</w:t>
      </w:r>
    </w:p>
    <w:p>
      <w:pPr>
        <w:pStyle w:val="BodyText"/>
      </w:pPr>
      <w:r>
        <w:rPr>
          <w:bCs/>
          <w:b/>
        </w:rPr>
        <w:t xml:space="preserve">Address:</w:t>
      </w:r>
      <w:r>
        <w:t xml:space="preserve"> </w:t>
      </w:r>
      <w:r>
        <w:t xml:space="preserve">Seefeldstrasse 88, 8008 Zurich, Switzerland</w:t>
      </w:r>
    </w:p>
    <w:p>
      <w:pPr>
        <w:pStyle w:val="BodyText"/>
      </w:pPr>
      <w:r>
        <w:rPr>
          <w:bCs/>
          <w:b/>
        </w:rPr>
        <w:t xml:space="preserve">Telephone:</w:t>
      </w:r>
      <w:r>
        <w:t xml:space="preserve"> </w:t>
      </w:r>
      <w:r>
        <w:t xml:space="preserve">+41 79 442 3310</w:t>
      </w:r>
    </w:p>
    <w:p>
      <w:pPr>
        <w:pStyle w:val="BodyText"/>
      </w:pPr>
      <w:r>
        <w:rPr>
          <w:bCs/>
          <w:b/>
        </w:rPr>
        <w:t xml:space="preserve">Email:</w:t>
      </w:r>
      <w:r>
        <w:t xml:space="preserve"> </w:t>
      </w:r>
      <w:r>
        <w:t xml:space="preserve">a.mueller@email.ch</w:t>
      </w:r>
    </w:p>
    <w:p>
      <w:pPr>
        <w:pStyle w:val="BodyText"/>
      </w:pPr>
      <w:r>
        <w:rPr>
          <w:bCs/>
          <w:b/>
        </w:rPr>
        <w:t xml:space="preserve">Patient Name:</w:t>
      </w:r>
      <w:r>
        <w:t xml:space="preserve"> </w:t>
      </w:r>
      <w:r>
        <w:t xml:space="preserve">Max (German Shepherd)</w:t>
      </w:r>
    </w:p>
    <w:p>
      <w:pPr>
        <w:pStyle w:val="BodyText"/>
      </w:pPr>
      <w:r>
        <w:rPr>
          <w:bCs/>
          <w:b/>
        </w:rPr>
        <w:t xml:space="preserve">Age / Breed:</w:t>
      </w:r>
      <w:r>
        <w:t xml:space="preserve"> </w:t>
      </w:r>
      <w:r>
        <w:t xml:space="preserve">7 years / German Shepherd</w:t>
      </w:r>
    </w:p>
    <w:p>
      <w:pPr>
        <w:pStyle w:val="BodyText"/>
      </w:pPr>
      <w:r>
        <w:rPr>
          <w:bCs/>
          <w:b/>
        </w:rPr>
        <w:t xml:space="preserve">Microchip No.:</w:t>
      </w:r>
      <w:r>
        <w:t xml:space="preserve"> </w:t>
      </w:r>
      <w:r>
        <w:t xml:space="preserve">941000012345678</w:t>
      </w:r>
    </w:p>
    <w:p>
      <w:pPr>
        <w:pStyle w:val="BodyText"/>
      </w:pPr>
      <w:r>
        <w:rPr>
          <w:bCs/>
          <w:b/>
        </w:rPr>
        <w:t xml:space="preserve">Referring Veterinarian:</w:t>
      </w:r>
      <w:r>
        <w:t xml:space="preserve"> </w:t>
      </w:r>
      <w:r>
        <w:t xml:space="preserve">Dr. Lukas Weber, Vetsuisse Zürich</w:t>
      </w:r>
    </w:p>
    <w:bookmarkEnd w:id="22"/>
    <w:bookmarkStart w:id="23" w:name="quotation-estimate-summary"/>
    <w:p>
      <w:pPr>
        <w:pStyle w:val="Heading3"/>
      </w:pPr>
      <w:r>
        <w:t xml:space="preserve">Quotation Estimate Summary</w:t>
      </w:r>
    </w:p>
    <w:p>
      <w:pPr>
        <w:pStyle w:val="FirstParagraph"/>
      </w:pPr>
      <w:r>
        <w:t xml:space="preserve">This Quotation Estimate has been prepared by our Veterinarian team at Zürich Tierklinik &amp; Veterinarian Center, located in the heart of Switzerland Zurich, to provide Dr. Müller with a transparent and detailed cost breakdown for the recommended diagnostic and surgical treatment plan for her patient, Max. All prices are quoted in Swiss Francs (CHF) and are subject to the terms and conditions outlined below. This Quotation Estimate reflects current market rates for Veterinarian services in Switzerland Zurich as of June 2025.</w:t>
      </w:r>
    </w:p>
    <w:bookmarkEnd w:id="23"/>
    <w:bookmarkStart w:id="24" w:name="itemised-services-costs"/>
    <w:p>
      <w:pPr>
        <w:pStyle w:val="Heading3"/>
      </w:pPr>
      <w:r>
        <w:t xml:space="preserve">Itemised Services &amp; Costs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Veterinarian Service</w:t>
            </w:r>
          </w:p>
        </w:tc>
        <w:tc>
          <w:tcPr/>
          <w:p>
            <w:pPr>
              <w:pStyle w:val="Compact"/>
              <w:jc w:val="left"/>
            </w:pPr>
            <w:r>
              <w:t xml:space="preserve">Quantity</w:t>
            </w:r>
          </w:p>
        </w:tc>
        <w:tc>
          <w:tcPr/>
          <w:p>
            <w:pPr>
              <w:pStyle w:val="Compact"/>
              <w:jc w:val="left"/>
            </w:pPr>
            <w:r>
              <w:t xml:space="preserve">Unit Price (CHF)</w:t>
            </w:r>
          </w:p>
        </w:tc>
        <w:tc>
          <w:tcPr/>
          <w:p>
            <w:pPr>
              <w:pStyle w:val="Compact"/>
              <w:jc w:val="left"/>
            </w:pPr>
            <w:r>
              <w:t xml:space="preserve">Total (CHF)</w:t>
            </w:r>
          </w:p>
        </w:tc>
      </w:tr>
      <w:tr>
        <w:tc>
          <w:tcPr/>
          <w:p>
            <w:pPr>
              <w:pStyle w:val="Compact"/>
              <w:jc w:val="left"/>
            </w:pPr>
            <w:r>
              <w:t xml:space="preserve">1</w:t>
            </w:r>
          </w:p>
        </w:tc>
        <w:tc>
          <w:tcPr/>
          <w:p>
            <w:pPr>
              <w:pStyle w:val="Compact"/>
              <w:jc w:val="left"/>
            </w:pPr>
            <w:r>
              <w:t xml:space="preserve">Initial comprehensive examination and consultation by a senior Veterinarian specialist in orthopaedics</w:t>
            </w:r>
          </w:p>
        </w:tc>
        <w:tc>
          <w:tcPr/>
          <w:p>
            <w:pPr>
              <w:pStyle w:val="Compact"/>
              <w:jc w:val="left"/>
            </w:pPr>
            <w:r>
              <w:t xml:space="preserve">1</w:t>
            </w:r>
          </w:p>
        </w:tc>
        <w:tc>
          <w:tcPr/>
          <w:p>
            <w:pPr>
              <w:pStyle w:val="Compact"/>
              <w:jc w:val="left"/>
            </w:pPr>
            <w:r>
              <w:t xml:space="preserve">180.00</w:t>
            </w:r>
          </w:p>
        </w:tc>
        <w:tc>
          <w:tcPr/>
          <w:p>
            <w:pPr>
              <w:pStyle w:val="Compact"/>
              <w:jc w:val="left"/>
            </w:pPr>
            <w:r>
              <w:t xml:space="preserve">180.00</w:t>
            </w:r>
          </w:p>
        </w:tc>
      </w:tr>
      <w:tr>
        <w:tc>
          <w:tcPr/>
          <w:p>
            <w:pPr>
              <w:pStyle w:val="Compact"/>
              <w:jc w:val="left"/>
            </w:pPr>
            <w:r>
              <w:t xml:space="preserve">2</w:t>
            </w:r>
          </w:p>
        </w:tc>
        <w:tc>
          <w:tcPr/>
          <w:p>
            <w:pPr>
              <w:pStyle w:val="Compact"/>
              <w:jc w:val="left"/>
            </w:pPr>
            <w:r>
              <w:t xml:space="preserve">Digital radiography (4 views) of the left hind limb, including image interpretation by the Veterinarian team</w:t>
            </w:r>
          </w:p>
        </w:tc>
        <w:tc>
          <w:tcPr/>
          <w:p>
            <w:pPr>
              <w:pStyle w:val="Compact"/>
              <w:jc w:val="left"/>
            </w:pPr>
            <w:r>
              <w:t xml:space="preserve">1</w:t>
            </w:r>
          </w:p>
        </w:tc>
        <w:tc>
          <w:tcPr/>
          <w:p>
            <w:pPr>
              <w:pStyle w:val="Compact"/>
              <w:jc w:val="left"/>
            </w:pPr>
            <w:r>
              <w:t xml:space="preserve">220.00</w:t>
            </w:r>
          </w:p>
        </w:tc>
        <w:tc>
          <w:tcPr/>
          <w:p>
            <w:pPr>
              <w:pStyle w:val="Compact"/>
              <w:jc w:val="left"/>
            </w:pPr>
            <w:r>
              <w:t xml:space="preserve">220.00</w:t>
            </w:r>
          </w:p>
        </w:tc>
      </w:tr>
      <w:tr>
        <w:tc>
          <w:tcPr/>
          <w:p>
            <w:pPr>
              <w:pStyle w:val="Compact"/>
              <w:jc w:val="left"/>
            </w:pPr>
            <w:r>
              <w:t xml:space="preserve">3</w:t>
            </w:r>
          </w:p>
        </w:tc>
        <w:tc>
          <w:tcPr/>
          <w:p>
            <w:pPr>
              <w:pStyle w:val="Compact"/>
              <w:jc w:val="left"/>
            </w:pPr>
            <w:r>
              <w:t xml:space="preserve">Magnetic Resonance Imaging (MRI) of the left hip joint, performed at our Switzerland Zurich imaging facility</w:t>
            </w:r>
          </w:p>
        </w:tc>
        <w:tc>
          <w:tcPr/>
          <w:p>
            <w:pPr>
              <w:pStyle w:val="Compact"/>
              <w:jc w:val="left"/>
            </w:pPr>
            <w:r>
              <w:t xml:space="preserve">1</w:t>
            </w:r>
          </w:p>
        </w:tc>
        <w:tc>
          <w:tcPr/>
          <w:p>
            <w:pPr>
              <w:pStyle w:val="Compact"/>
              <w:jc w:val="left"/>
            </w:pPr>
            <w:r>
              <w:t xml:space="preserve">1,450.00</w:t>
            </w:r>
          </w:p>
        </w:tc>
        <w:tc>
          <w:tcPr/>
          <w:p>
            <w:pPr>
              <w:pStyle w:val="Compact"/>
              <w:jc w:val="left"/>
            </w:pPr>
            <w:r>
              <w:t xml:space="preserve">1,450.00</w:t>
            </w:r>
          </w:p>
        </w:tc>
      </w:tr>
      <w:tr>
        <w:tc>
          <w:tcPr/>
          <w:p>
            <w:pPr>
              <w:pStyle w:val="Compact"/>
              <w:jc w:val="left"/>
            </w:pPr>
            <w:r>
              <w:t xml:space="preserve">4</w:t>
            </w:r>
          </w:p>
        </w:tc>
        <w:tc>
          <w:tcPr/>
          <w:p>
            <w:pPr>
              <w:pStyle w:val="Compact"/>
              <w:jc w:val="left"/>
            </w:pPr>
            <w:r>
              <w:t xml:space="preserve">Complete blood panel and biochemistry screening (24 parameters) to assess pre-surgical health status</w:t>
            </w:r>
          </w:p>
        </w:tc>
        <w:tc>
          <w:tcPr/>
          <w:p>
            <w:pPr>
              <w:pStyle w:val="Compact"/>
              <w:jc w:val="left"/>
            </w:pPr>
            <w:r>
              <w:t xml:space="preserve">1</w:t>
            </w:r>
          </w:p>
        </w:tc>
        <w:tc>
          <w:tcPr/>
          <w:p>
            <w:pPr>
              <w:pStyle w:val="Compact"/>
              <w:jc w:val="left"/>
            </w:pPr>
            <w:r>
              <w:t xml:space="preserve">195.00</w:t>
            </w:r>
          </w:p>
        </w:tc>
        <w:tc>
          <w:tcPr/>
          <w:p>
            <w:pPr>
              <w:pStyle w:val="Compact"/>
              <w:jc w:val="left"/>
            </w:pPr>
            <w:r>
              <w:t xml:space="preserve">195.00</w:t>
            </w:r>
          </w:p>
        </w:tc>
      </w:tr>
      <w:tr>
        <w:tc>
          <w:tcPr/>
          <w:p>
            <w:pPr>
              <w:pStyle w:val="Compact"/>
              <w:jc w:val="left"/>
            </w:pPr>
            <w:r>
              <w:t xml:space="preserve">5</w:t>
            </w:r>
          </w:p>
        </w:tc>
        <w:tc>
          <w:tcPr/>
          <w:p>
            <w:pPr>
              <w:pStyle w:val="Compact"/>
              <w:jc w:val="left"/>
            </w:pPr>
            <w:r>
              <w:t xml:space="preserve">General anaesthesia and intra-operative monitoring for a 3-hour surgical procedure</w:t>
            </w:r>
          </w:p>
        </w:tc>
        <w:tc>
          <w:tcPr/>
          <w:p>
            <w:pPr>
              <w:pStyle w:val="Compact"/>
              <w:jc w:val="left"/>
            </w:pPr>
            <w:r>
              <w:t xml:space="preserve">1</w:t>
            </w:r>
          </w:p>
        </w:tc>
        <w:tc>
          <w:tcPr/>
          <w:p>
            <w:pPr>
              <w:pStyle w:val="Compact"/>
              <w:jc w:val="left"/>
            </w:pPr>
            <w:r>
              <w:t xml:space="preserve">680.00</w:t>
            </w:r>
          </w:p>
        </w:tc>
        <w:tc>
          <w:tcPr/>
          <w:p>
            <w:pPr>
              <w:pStyle w:val="Compact"/>
              <w:jc w:val="left"/>
            </w:pPr>
            <w:r>
              <w:t xml:space="preserve">680.00</w:t>
            </w:r>
          </w:p>
        </w:tc>
      </w:tr>
      <w:tr>
        <w:tc>
          <w:tcPr/>
          <w:p>
            <w:pPr>
              <w:pStyle w:val="Compact"/>
              <w:jc w:val="left"/>
            </w:pPr>
            <w:r>
              <w:t xml:space="preserve">6</w:t>
            </w:r>
          </w:p>
        </w:tc>
        <w:tc>
          <w:tcPr/>
          <w:p>
            <w:pPr>
              <w:pStyle w:val="Compact"/>
              <w:jc w:val="left"/>
            </w:pPr>
            <w:r>
              <w:t xml:space="preserve">Arthroscopic repair of the cranial cruciate ligament (CCL) with lateral suture technique, performed by a board-certified Veterinarian surgeon</w:t>
            </w:r>
          </w:p>
        </w:tc>
        <w:tc>
          <w:tcPr/>
          <w:p>
            <w:pPr>
              <w:pStyle w:val="Compact"/>
              <w:jc w:val="left"/>
            </w:pPr>
            <w:r>
              <w:t xml:space="preserve">1</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7</w:t>
            </w:r>
          </w:p>
        </w:tc>
        <w:tc>
          <w:tcPr/>
          <w:p>
            <w:pPr>
              <w:pStyle w:val="Compact"/>
              <w:jc w:val="left"/>
            </w:pPr>
            <w:r>
              <w:t xml:space="preserve">Intra-operative histopathology sample preparation and analysis</w:t>
            </w:r>
          </w:p>
        </w:tc>
        <w:tc>
          <w:tcPr/>
          <w:p>
            <w:pPr>
              <w:pStyle w:val="Compact"/>
              <w:jc w:val="left"/>
            </w:pPr>
            <w:r>
              <w:t xml:space="preserve">1</w:t>
            </w:r>
          </w:p>
        </w:tc>
        <w:tc>
          <w:tcPr/>
          <w:p>
            <w:pPr>
              <w:pStyle w:val="Compact"/>
              <w:jc w:val="left"/>
            </w:pPr>
            <w:r>
              <w:t xml:space="preserve">320.00</w:t>
            </w:r>
          </w:p>
        </w:tc>
        <w:tc>
          <w:tcPr/>
          <w:p>
            <w:pPr>
              <w:pStyle w:val="Compact"/>
              <w:jc w:val="left"/>
            </w:pPr>
            <w:r>
              <w:t xml:space="preserve">320.00</w:t>
            </w:r>
          </w:p>
        </w:tc>
      </w:tr>
      <w:tr>
        <w:tc>
          <w:tcPr/>
          <w:p>
            <w:pPr>
              <w:pStyle w:val="Compact"/>
              <w:jc w:val="left"/>
            </w:pPr>
            <w:r>
              <w:t xml:space="preserve">8</w:t>
            </w:r>
          </w:p>
        </w:tc>
        <w:tc>
          <w:tcPr/>
          <w:p>
            <w:pPr>
              <w:pStyle w:val="Compact"/>
              <w:jc w:val="left"/>
            </w:pPr>
            <w:r>
              <w:t xml:space="preserve">Post-operative hospitalisation (24 hours) including pain management, IV fluid therapy, and nursing care by our Veterinarian staff</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9</w:t>
            </w:r>
          </w:p>
        </w:tc>
        <w:tc>
          <w:tcPr/>
          <w:p>
            <w:pPr>
              <w:pStyle w:val="Compact"/>
              <w:jc w:val="left"/>
            </w:pPr>
            <w:r>
              <w:t xml:space="preserve">Post-operative follow-up consultation and suture removal (2 visits within 14 days)</w:t>
            </w:r>
          </w:p>
        </w:tc>
        <w:tc>
          <w:tcPr/>
          <w:p>
            <w:pPr>
              <w:pStyle w:val="Compact"/>
              <w:jc w:val="left"/>
            </w:pPr>
            <w:r>
              <w:t xml:space="preserve">2</w:t>
            </w:r>
          </w:p>
        </w:tc>
        <w:tc>
          <w:tcPr/>
          <w:p>
            <w:pPr>
              <w:pStyle w:val="Compact"/>
              <w:jc w:val="left"/>
            </w:pPr>
            <w:r>
              <w:t xml:space="preserve">120.00</w:t>
            </w:r>
          </w:p>
        </w:tc>
        <w:tc>
          <w:tcPr/>
          <w:p>
            <w:pPr>
              <w:pStyle w:val="Compact"/>
              <w:jc w:val="left"/>
            </w:pPr>
            <w:r>
              <w:t xml:space="preserve">240.00</w:t>
            </w:r>
          </w:p>
        </w:tc>
      </w:tr>
      <w:tr>
        <w:tc>
          <w:tcPr/>
          <w:p>
            <w:pPr>
              <w:pStyle w:val="Compact"/>
              <w:jc w:val="left"/>
            </w:pPr>
            <w:r>
              <w:t xml:space="preserve">10</w:t>
            </w:r>
          </w:p>
        </w:tc>
        <w:tc>
          <w:tcPr/>
          <w:p>
            <w:pPr>
              <w:pStyle w:val="Compact"/>
              <w:jc w:val="left"/>
            </w:pPr>
            <w:r>
              <w:t xml:space="preserve">Prescribed post-operative medication (NSAIDs, antibiotics, and joint supplements) for 30 days</w:t>
            </w:r>
          </w:p>
        </w:tc>
        <w:tc>
          <w:tcPr/>
          <w:p>
            <w:pPr>
              <w:pStyle w:val="Compact"/>
              <w:jc w:val="left"/>
            </w:pPr>
            <w:r>
              <w:t xml:space="preserve">1</w:t>
            </w:r>
          </w:p>
        </w:tc>
        <w:tc>
          <w:tcPr/>
          <w:p>
            <w:pPr>
              <w:pStyle w:val="Compact"/>
              <w:jc w:val="left"/>
            </w:pPr>
            <w:r>
              <w:t xml:space="preserve">145.00</w:t>
            </w:r>
          </w:p>
        </w:tc>
        <w:tc>
          <w:tcPr/>
          <w:p>
            <w:pPr>
              <w:pStyle w:val="Compact"/>
              <w:jc w:val="left"/>
            </w:pPr>
            <w:r>
              <w:t xml:space="preserve">145.00</w:t>
            </w:r>
          </w:p>
        </w:tc>
      </w:tr>
      <w:tr>
        <w:tc>
          <w:tcPr/>
          <w:p>
            <w:pPr>
              <w:pStyle w:val="Compact"/>
              <w:jc w:val="left"/>
            </w:pPr>
            <w:r>
              <w:t xml:space="preserve">11</w:t>
            </w:r>
          </w:p>
        </w:tc>
        <w:tc>
          <w:tcPr/>
          <w:p>
            <w:pPr>
              <w:pStyle w:val="Compact"/>
              <w:jc w:val="left"/>
            </w:pPr>
            <w:r>
              <w:t xml:space="preserve">Physiotherapy and rehabilitation programme (6 sessions) supervised by a certified Veterinarian rehabilitation specialist in Switzerland Zurich</w:t>
            </w:r>
          </w:p>
        </w:tc>
        <w:tc>
          <w:tcPr/>
          <w:p>
            <w:pPr>
              <w:pStyle w:val="Compact"/>
              <w:jc w:val="left"/>
            </w:pPr>
            <w:r>
              <w:t xml:space="preserve">6</w:t>
            </w:r>
          </w:p>
        </w:tc>
        <w:tc>
          <w:tcPr/>
          <w:p>
            <w:pPr>
              <w:pStyle w:val="Compact"/>
              <w:jc w:val="left"/>
            </w:pPr>
            <w:r>
              <w:t xml:space="preserve">95.00</w:t>
            </w:r>
          </w:p>
        </w:tc>
        <w:tc>
          <w:tcPr/>
          <w:p>
            <w:pPr>
              <w:pStyle w:val="Compact"/>
              <w:jc w:val="left"/>
            </w:pPr>
            <w:r>
              <w:t xml:space="preserve">570.00</w:t>
            </w:r>
          </w:p>
        </w:tc>
      </w:tr>
      <w:tr>
        <w:tc>
          <w:tcPr/>
          <w:p>
            <w:pPr>
              <w:pStyle w:val="Compact"/>
              <w:jc w:val="left"/>
            </w:pPr>
            <w:r>
              <w:t xml:space="preserve">12</w:t>
            </w:r>
          </w:p>
        </w:tc>
        <w:tc>
          <w:tcPr/>
          <w:p>
            <w:pPr>
              <w:pStyle w:val="Compact"/>
              <w:jc w:val="left"/>
            </w:pPr>
            <w:r>
              <w:t xml:space="preserve">Follow-up radiographic assessment at 8 weeks post-surgery</w:t>
            </w:r>
          </w:p>
        </w:tc>
        <w:tc>
          <w:tcPr/>
          <w:p>
            <w:pPr>
              <w:pStyle w:val="Compact"/>
              <w:jc w:val="left"/>
            </w:pPr>
            <w:r>
              <w:t xml:space="preserve">1</w:t>
            </w:r>
          </w:p>
        </w:tc>
        <w:tc>
          <w:tcPr/>
          <w:p>
            <w:pPr>
              <w:pStyle w:val="Compact"/>
              <w:jc w:val="left"/>
            </w:pPr>
            <w:r>
              <w:t xml:space="preserve">160.00</w:t>
            </w:r>
          </w:p>
        </w:tc>
        <w:tc>
          <w:tcPr/>
          <w:p>
            <w:pPr>
              <w:pStyle w:val="Compact"/>
              <w:jc w:val="left"/>
            </w:pPr>
            <w:r>
              <w:t xml:space="preserve">160.00</w:t>
            </w:r>
          </w:p>
        </w:tc>
      </w:tr>
      <w:tr>
        <w:tc>
          <w:tcPr>
            <w:gridSpan w:val="4"/>
          </w:tcPr>
          <w:p>
            <w:pPr>
              <w:pStyle w:val="Compact"/>
              <w:jc w:val="right"/>
            </w:pPr>
            <w:r>
              <w:t xml:space="preserve">Subtotal</w:t>
            </w:r>
          </w:p>
        </w:tc>
        <w:tc>
          <w:tcPr/>
          <w:p>
            <w:pPr>
              <w:pStyle w:val="Compact"/>
              <w:jc w:val="left"/>
            </w:pPr>
            <w:r>
              <w:t xml:space="preserve">7,610.00</w:t>
            </w:r>
          </w:p>
        </w:tc>
      </w:tr>
      <w:tr>
        <w:tc>
          <w:tcPr>
            <w:gridSpan w:val="4"/>
          </w:tcPr>
          <w:p>
            <w:pPr>
              <w:pStyle w:val="Compact"/>
              <w:jc w:val="right"/>
            </w:pPr>
            <w:r>
              <w:t xml:space="preserve">VAT (7.7% – Swiss standard rate)</w:t>
            </w:r>
          </w:p>
        </w:tc>
        <w:tc>
          <w:tcPr/>
          <w:p>
            <w:pPr>
              <w:pStyle w:val="Compact"/>
              <w:jc w:val="left"/>
            </w:pPr>
            <w:r>
              <w:t xml:space="preserve">585.97</w:t>
            </w:r>
          </w:p>
        </w:tc>
      </w:tr>
      <w:tr>
        <w:tc>
          <w:tcPr>
            <w:gridSpan w:val="4"/>
          </w:tcPr>
          <w:p>
            <w:pPr>
              <w:pStyle w:val="Compact"/>
              <w:jc w:val="right"/>
            </w:pPr>
            <w:r>
              <w:t xml:space="preserve">GRAND TOTAL</w:t>
            </w:r>
          </w:p>
        </w:tc>
        <w:tc>
          <w:tcPr/>
          <w:p>
            <w:pPr>
              <w:pStyle w:val="Compact"/>
              <w:jc w:val="left"/>
            </w:pPr>
            <w:r>
              <w:t xml:space="preserve">8,195.97</w:t>
            </w:r>
          </w:p>
        </w:tc>
      </w:tr>
    </w:tbl>
    <w:p>
      <w:pPr>
        <w:pStyle w:val="BodyText"/>
      </w:pPr>
      <w:r>
        <w:t xml:space="preserve">All amounts are in Swiss Francs (CHF). VAT is applied at the standard Swiss rate of 7.7% as regulated by the Federal Tax Administration of Switzerland. This Quotation Estimate does not include any additional costs that may arise from unforeseen complications during the surgical procedure.</w:t>
      </w:r>
    </w:p>
    <w:bookmarkEnd w:id="24"/>
    <w:bookmarkStart w:id="25" w:name="X06f751c0fef37426aad28df54ec1acd620508e5"/>
    <w:p>
      <w:pPr>
        <w:pStyle w:val="Heading3"/>
      </w:pPr>
      <w:r>
        <w:t xml:space="preserve">Terms &amp; Conditions of This Quotation Estimate</w:t>
      </w:r>
    </w:p>
    <w:p>
      <w:pPr>
        <w:numPr>
          <w:ilvl w:val="0"/>
          <w:numId w:val="1001"/>
        </w:numPr>
        <w:pStyle w:val="Compact"/>
      </w:pPr>
      <w:r>
        <w:rPr>
          <w:bCs/>
          <w:b/>
        </w:rPr>
        <w:t xml:space="preserve">Validity:</w:t>
      </w:r>
      <w:r>
        <w:t xml:space="preserve"> </w:t>
      </w:r>
      <w:r>
        <w:t xml:space="preserve">This Quotation Estimate is valid for 30 calendar days from the date of issue. After this period, the Veterinarian team reserves the right to revise pricing due to changes in material costs, staffing, or regulatory requirements in Switzerland Zurich.</w:t>
      </w:r>
    </w:p>
    <w:p>
      <w:pPr>
        <w:numPr>
          <w:ilvl w:val="0"/>
          <w:numId w:val="1001"/>
        </w:numPr>
        <w:pStyle w:val="Compact"/>
      </w:pPr>
      <w:r>
        <w:rPr>
          <w:bCs/>
          <w:b/>
        </w:rPr>
        <w:t xml:space="preserve">Payment Terms:</w:t>
      </w:r>
      <w:r>
        <w:t xml:space="preserve"> </w:t>
      </w:r>
      <w:r>
        <w:t xml:space="preserve">A deposit of 30% (CHF 2,458.79) is required to confirm the surgical booking. The remaining balance is due within 14 days of the final invoice, payable by bank transfer to our account at UBS AG, Zurich (IBAN: CH93 0076 2011 6238 5295 7).</w:t>
      </w:r>
    </w:p>
    <w:p>
      <w:pPr>
        <w:numPr>
          <w:ilvl w:val="0"/>
          <w:numId w:val="1001"/>
        </w:numPr>
        <w:pStyle w:val="Compact"/>
      </w:pPr>
      <w:r>
        <w:rPr>
          <w:bCs/>
          <w:b/>
        </w:rPr>
        <w:t xml:space="preserve">Scope of Work:</w:t>
      </w:r>
      <w:r>
        <w:t xml:space="preserve"> </w:t>
      </w:r>
      <w:r>
        <w:t xml:space="preserve">The services listed in this Quotation Estimate are based on the current clinical assessment. Should the Veterinarian surgeon identify additional pathology during the procedure, a supplementary Quotation Estimate will be presented to the client for approval before any additional work commences.</w:t>
      </w:r>
    </w:p>
    <w:p>
      <w:pPr>
        <w:numPr>
          <w:ilvl w:val="0"/>
          <w:numId w:val="1001"/>
        </w:numPr>
        <w:pStyle w:val="Compact"/>
      </w:pPr>
      <w:r>
        <w:rPr>
          <w:bCs/>
          <w:b/>
        </w:rPr>
        <w:t xml:space="preserve">Insurance:</w:t>
      </w:r>
      <w:r>
        <w:t xml:space="preserve"> </w:t>
      </w:r>
      <w:r>
        <w:t xml:space="preserve">The client is advised to verify coverage with their pet insurance provider (e.g., Helsana, AXA, or Swiss Pet Insurance) prior to authorising this Quotation Estimate. Our office in Switzerland Zurich can provide the necessary documentation for insurance claims.</w:t>
      </w:r>
    </w:p>
    <w:p>
      <w:pPr>
        <w:numPr>
          <w:ilvl w:val="0"/>
          <w:numId w:val="1001"/>
        </w:numPr>
        <w:pStyle w:val="Compact"/>
      </w:pPr>
      <w:r>
        <w:rPr>
          <w:bCs/>
          <w:b/>
        </w:rPr>
        <w:t xml:space="preserve">Cancellation:</w:t>
      </w:r>
      <w:r>
        <w:t xml:space="preserve"> </w:t>
      </w:r>
      <w:r>
        <w:t xml:space="preserve">Cancellation of a confirmed surgical date more than 72 hours in advance will result in a 10% administrative fee. Cancellations within 72 hours will incur the full deposit amount.</w:t>
      </w:r>
    </w:p>
    <w:p>
      <w:pPr>
        <w:numPr>
          <w:ilvl w:val="0"/>
          <w:numId w:val="1001"/>
        </w:numPr>
        <w:pStyle w:val="Compact"/>
      </w:pPr>
      <w:r>
        <w:rPr>
          <w:bCs/>
          <w:b/>
        </w:rPr>
        <w:t xml:space="preserve">Confidentiality:</w:t>
      </w:r>
      <w:r>
        <w:t xml:space="preserve"> </w:t>
      </w:r>
      <w:r>
        <w:t xml:space="preserve">All medical records and information shared in connection with this Quotation Estimate are protected under Swiss data protection law (DSG/FADP). The Veterinarian team at our Switzerland Zurich clinic handles all patient data with the highest degree of professional confidentiality.</w:t>
      </w:r>
    </w:p>
    <w:p>
      <w:pPr>
        <w:numPr>
          <w:ilvl w:val="0"/>
          <w:numId w:val="1001"/>
        </w:numPr>
        <w:pStyle w:val="Compact"/>
      </w:pPr>
      <w:r>
        <w:rPr>
          <w:bCs/>
          <w:b/>
        </w:rPr>
        <w:t xml:space="preserve">Governing Law:</w:t>
      </w:r>
      <w:r>
        <w:t xml:space="preserve"> </w:t>
      </w:r>
      <w:r>
        <w:t xml:space="preserve">This Quotation Estimate and any resulting contractual relationship shall be governed by the laws of the Canton of Zurich, Switzerland. Any disputes shall be subject to the exclusive jurisdiction of the courts in Switzerland Zurich.</w:t>
      </w:r>
    </w:p>
    <w:bookmarkEnd w:id="25"/>
    <w:bookmarkStart w:id="26" w:name="acceptance-authorisation"/>
    <w:p>
      <w:pPr>
        <w:pStyle w:val="Heading3"/>
      </w:pPr>
      <w:r>
        <w:t xml:space="preserve">Acceptance &amp; Authorisation</w:t>
      </w:r>
    </w:p>
    <w:p>
      <w:pPr>
        <w:pStyle w:val="FirstParagraph"/>
      </w:pPr>
      <w:r>
        <w:t xml:space="preserve">By signing below, the client acknowledges receipt of this Quotation Estimate and authorises the Veterinarian team at Zürich Tierklinik &amp; Veterinarian Center, Switzerland Zurich, to proceed with the services described herein. The client confirms that they have read and understood all terms and conditions associated with this Quotation Estimate.</w:t>
      </w:r>
    </w:p>
    <w:bookmarkEnd w:id="26"/>
    <w:p>
      <w:pPr>
        <w:pStyle w:val="BodyText"/>
      </w:pPr>
      <w:r>
        <w:t xml:space="preserve">For Zürich Tierklinik &amp; Veterinarian Center</w:t>
      </w:r>
    </w:p>
    <w:p>
      <w:pPr>
        <w:pStyle w:val="BodyText"/>
      </w:pPr>
      <w:r>
        <w:t xml:space="preserve">Dr. med. vet. Thomas Keller</w:t>
      </w:r>
      <w:r>
        <w:br/>
      </w:r>
      <w:r>
        <w:t xml:space="preserve">Lead Veterinarian &amp; Orthopaedic Surgeon</w:t>
      </w:r>
      <w:r>
        <w:br/>
      </w:r>
      <w:r>
        <w:t xml:space="preserve">Date: _______________</w:t>
      </w:r>
    </w:p>
    <w:p>
      <w:pPr>
        <w:pStyle w:val="BodyText"/>
      </w:pPr>
      <w:r>
        <w:t xml:space="preserve">Client / Pet Owner</w:t>
      </w:r>
    </w:p>
    <w:p>
      <w:pPr>
        <w:pStyle w:val="BodyText"/>
      </w:pPr>
      <w:r>
        <w:t xml:space="preserve">Dr. Anna Müller</w:t>
      </w:r>
      <w:r>
        <w:br/>
      </w:r>
      <w:r>
        <w:t xml:space="preserve">Owner of Max</w:t>
      </w:r>
      <w:r>
        <w:br/>
      </w:r>
      <w:r>
        <w:t xml:space="preserve">Date: _______________</w:t>
      </w:r>
    </w:p>
    <w:p>
      <w:pPr>
        <w:pStyle w:val="BodyText"/>
      </w:pPr>
      <w:r>
        <w:rPr>
          <w:bCs/>
          <w:b/>
        </w:rPr>
        <w:t xml:space="preserve">Important Notice:</w:t>
      </w:r>
      <w:r>
        <w:t xml:space="preserve"> </w:t>
      </w:r>
      <w:r>
        <w:t xml:space="preserve">This Quotation Estimate is a non-binding cost estimate prepared by the Veterinarian team at Zürich Tierklinik &amp; Veterinarian Center, Switzerland Zurich. It does not constitute a final invoice. The final billing may vary slightly depending on intra-operative findings, additional medication requirements, or extended hospitalisation. For any questions regarding this Quotation Estimate, please contact our front desk at +41 44 555 0192 or visit our clinic at Bahnhofstrasse 142, 8001 Zurich, Switzerland. We are open Monday to Friday, 08:00–18:00, and Saturday 09:00–13:00. Emergency Veterinarian services are available 24/7 via our dedicated hotline.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Veterinarian Services - Switzerland Zurich</dc:title>
  <dc:creator/>
  <dc:language>en</dc:language>
  <cp:keywords/>
  <dcterms:created xsi:type="dcterms:W3CDTF">2026-10-10T07:02:13Z</dcterms:created>
  <dcterms:modified xsi:type="dcterms:W3CDTF">2026-10-10T07:02:13Z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