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quotation-estimate"/>
    <w:p>
      <w:pPr>
        <w:pStyle w:val="Heading1"/>
      </w:pPr>
      <w:r>
        <w:t xml:space="preserve">Quotation Estimate</w:t>
      </w:r>
    </w:p>
    <w:bookmarkStart w:id="20" w:name="miami-veterinary-care-center"/>
    <w:p>
      <w:pPr>
        <w:pStyle w:val="Heading2"/>
      </w:pPr>
      <w:r>
        <w:t xml:space="preserve">Miami Veterinary Care Center</w:t>
      </w:r>
    </w:p>
    <w:p>
      <w:pPr>
        <w:pStyle w:val="FirstParagraph"/>
      </w:pPr>
      <w:r>
        <w:t xml:space="preserve">12470 Biscayne Boulevard, Suite 300, Miami, Florida 33161, United States</w:t>
      </w:r>
    </w:p>
    <w:p>
      <w:pPr>
        <w:pStyle w:val="BodyText"/>
      </w:pPr>
      <w:r>
        <w:t xml:space="preserve">Phone: (305) 555-0142 | Email: estimates@miamiveterinarycare.com</w:t>
      </w:r>
    </w:p>
    <w:p>
      <w:pPr>
        <w:pStyle w:val="BodyText"/>
      </w:pPr>
      <w:r>
        <w:t xml:space="preserve">Licensed Veterinarian Practice | FL License No. VET-2024-08871</w:t>
      </w:r>
    </w:p>
    <w:bookmarkEnd w:id="20"/>
    <w:bookmarkEnd w:id="21"/>
    <w:p>
      <w:pPr>
        <w:pStyle w:val="BodyText"/>
      </w:pPr>
      <w:r>
        <w:rPr>
          <w:bCs/>
          <w:b/>
        </w:rPr>
        <w:t xml:space="preserve">Quotation Estimate No.:</w:t>
      </w:r>
      <w:r>
        <w:t xml:space="preserve"> </w:t>
      </w:r>
      <w:r>
        <w:t xml:space="preserve">QTE-2025-04187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DVM</w:t>
      </w:r>
    </w:p>
    <w:bookmarkStart w:id="22" w:name="client-pet-information"/>
    <w:p>
      <w:pPr>
        <w:pStyle w:val="Heading3"/>
      </w:pPr>
      <w:r>
        <w:t xml:space="preserve">Client &amp; Pet Information</w:t>
      </w:r>
    </w:p>
    <w:p>
      <w:pPr>
        <w:pStyle w:val="FirstParagraph"/>
      </w:pPr>
      <w:r>
        <w:rPr>
          <w:bCs/>
          <w:b/>
        </w:rPr>
        <w:t xml:space="preserve">Client Name:</w:t>
      </w:r>
      <w:r>
        <w:t xml:space="preserve"> </w:t>
      </w:r>
      <w:r>
        <w:t xml:space="preserve">Mr. Jonathan R. Whitfield</w:t>
      </w:r>
    </w:p>
    <w:p>
      <w:pPr>
        <w:pStyle w:val="BodyText"/>
      </w:pPr>
      <w:r>
        <w:rPr>
          <w:bCs/>
          <w:b/>
        </w:rPr>
        <w:t xml:space="preserve">Address:</w:t>
      </w:r>
      <w:r>
        <w:t xml:space="preserve"> </w:t>
      </w:r>
      <w:r>
        <w:t xml:space="preserve">8920 Coral Way, Miami, Florida 33145, United States</w:t>
      </w:r>
    </w:p>
    <w:p>
      <w:pPr>
        <w:pStyle w:val="BodyText"/>
      </w:pPr>
      <w:r>
        <w:rPr>
          <w:bCs/>
          <w:b/>
        </w:rPr>
        <w:t xml:space="preserve">Pet Name:</w:t>
      </w:r>
      <w:r>
        <w:t xml:space="preserve"> </w:t>
      </w:r>
      <w:r>
        <w:t xml:space="preserve">Biscuit (Golden Retriever, 4 years old, 68 lbs)</w:t>
      </w:r>
    </w:p>
    <w:p>
      <w:pPr>
        <w:pStyle w:val="BodyText"/>
      </w:pPr>
      <w:r>
        <w:rPr>
          <w:bCs/>
          <w:b/>
        </w:rPr>
        <w:t xml:space="preserve">Pet ID / Microchip:</w:t>
      </w:r>
      <w:r>
        <w:t xml:space="preserve"> </w:t>
      </w:r>
      <w:r>
        <w:t xml:space="preserve">985-112-334-5567</w:t>
      </w:r>
    </w:p>
    <w:p>
      <w:pPr>
        <w:pStyle w:val="BodyText"/>
      </w:pPr>
      <w:r>
        <w:rPr>
          <w:bCs/>
          <w:b/>
        </w:rPr>
        <w:t xml:space="preserve">Referring Veterinarian (if applicable):</w:t>
      </w:r>
      <w:r>
        <w:t xml:space="preserve"> </w:t>
      </w:r>
      <w:r>
        <w:t xml:space="preserve">Dr. Marcus Chen, DVM – North Miami Animal Hospital</w:t>
      </w:r>
    </w:p>
    <w:bookmarkEnd w:id="22"/>
    <w:bookmarkStart w:id="23" w:name="Xc380d93aaec45db6e73dd8da04c3bfb51095b57"/>
    <w:p>
      <w:pPr>
        <w:pStyle w:val="Heading3"/>
      </w:pPr>
      <w:r>
        <w:t xml:space="preserve">Scope of Services – Quotation Estimate Details</w:t>
      </w:r>
    </w:p>
    <w:p>
      <w:pPr>
        <w:pStyle w:val="FirstParagraph"/>
      </w:pPr>
      <w:r>
        <w:t xml:space="preserve">This</w:t>
      </w:r>
      <w:r>
        <w:t xml:space="preserve"> </w:t>
      </w:r>
      <w:r>
        <w:t xml:space="preserve">Quotation Estimate</w:t>
      </w:r>
      <w:r>
        <w:t xml:space="preserve"> </w:t>
      </w:r>
      <w:r>
        <w:t xml:space="preserve">has been prepared by our team of board-certified</w:t>
      </w:r>
      <w:r>
        <w:t xml:space="preserve"> </w:t>
      </w:r>
      <w:r>
        <w:t xml:space="preserve">Veterinarian</w:t>
      </w:r>
      <w:r>
        <w:t xml:space="preserve"> </w:t>
      </w:r>
      <w:r>
        <w:t xml:space="preserve">specialists at Miami Veterinary Care Center, located in the heart of</w:t>
      </w:r>
      <w:r>
        <w:t xml:space="preserve"> </w:t>
      </w:r>
      <w:r>
        <w:t xml:space="preserve">United States Miami</w:t>
      </w:r>
      <w:r>
        <w:t xml:space="preserve">, to provide Mr. Whitfield with a comprehensive and transparent breakdown of all anticipated veterinary services for his pet Biscuit. This document serves as a formal cost projection and does not constitute a binding contract until accepted in writing by the client. All pricing reflects current rates as of the date of issuance in Miami, Florida,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Veterinarian / Specialist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Comprehensive Physical Examination &amp; Diagnostic Assessment</w:t>
            </w:r>
          </w:p>
        </w:tc>
        <w:tc>
          <w:tcPr/>
          <w:p>
            <w:pPr>
              <w:pStyle w:val="Compact"/>
              <w:jc w:val="left"/>
            </w:pPr>
            <w:r>
              <w:t xml:space="preserve">Dr. Elena Vasquez, DVM</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Full Blood Panel (CBC, Chemistry, Urinalysis)</w:t>
            </w:r>
          </w:p>
        </w:tc>
        <w:tc>
          <w:tcPr/>
          <w:p>
            <w:pPr>
              <w:pStyle w:val="Compact"/>
              <w:jc w:val="left"/>
            </w:pPr>
            <w:r>
              <w:t xml:space="preserve">In-House Laboratory</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3</w:t>
            </w:r>
          </w:p>
        </w:tc>
        <w:tc>
          <w:tcPr/>
          <w:p>
            <w:pPr>
              <w:pStyle w:val="Compact"/>
              <w:jc w:val="left"/>
            </w:pPr>
            <w:r>
              <w:t xml:space="preserve">Digital Radiography – Thoracic &amp; Abdominal (4 views)</w:t>
            </w:r>
          </w:p>
        </w:tc>
        <w:tc>
          <w:tcPr/>
          <w:p>
            <w:pPr>
              <w:pStyle w:val="Compact"/>
              <w:jc w:val="left"/>
            </w:pPr>
            <w:r>
              <w:t xml:space="preserve">Dr. Samuel Okafor, DVM (Radiology)</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Abdominal Ultrasound with Sonographic Report</w:t>
            </w:r>
          </w:p>
        </w:tc>
        <w:tc>
          <w:tcPr/>
          <w:p>
            <w:pPr>
              <w:pStyle w:val="Compact"/>
              <w:jc w:val="left"/>
            </w:pPr>
            <w:r>
              <w:t xml:space="preserve">Dr. Samuel Okafor, DVM</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5</w:t>
            </w:r>
          </w:p>
        </w:tc>
        <w:tc>
          <w:tcPr/>
          <w:p>
            <w:pPr>
              <w:pStyle w:val="Compact"/>
              <w:jc w:val="left"/>
            </w:pPr>
            <w:r>
              <w:t xml:space="preserve">Orthopedic Evaluation &amp; Joint Mobility Assessment</w:t>
            </w:r>
          </w:p>
        </w:tc>
        <w:tc>
          <w:tcPr/>
          <w:p>
            <w:pPr>
              <w:pStyle w:val="Compact"/>
              <w:jc w:val="left"/>
            </w:pPr>
            <w:r>
              <w:t xml:space="preserve">Dr. Priya Nair, DVM (Orthopedics)</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Prescription Medication – Carprofen 75mg (30-day supply)</w:t>
            </w:r>
          </w:p>
        </w:tc>
        <w:tc>
          <w:tcPr/>
          <w:p>
            <w:pPr>
              <w:pStyle w:val="Compact"/>
              <w:jc w:val="left"/>
            </w:pPr>
            <w:r>
              <w:t xml:space="preserve">Pharmacy / Dr. Vasquez</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7</w:t>
            </w:r>
          </w:p>
        </w:tc>
        <w:tc>
          <w:tcPr/>
          <w:p>
            <w:pPr>
              <w:pStyle w:val="Compact"/>
              <w:jc w:val="left"/>
            </w:pPr>
            <w:r>
              <w:t xml:space="preserve">Prescription Joint Supplement – Glucosamine/Chondroitin (90-day)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$94.50</w:t>
            </w:r>
          </w:p>
        </w:tc>
        <w:tc>
          <w:tcPr/>
          <w:p>
            <w:pPr>
              <w:pStyle w:val="Compact"/>
              <w:jc w:val="left"/>
            </w:pPr>
            <w:r>
              <w:t xml:space="preserve">$94.50</w:t>
            </w:r>
          </w:p>
        </w:tc>
      </w:tr>
      <w:tr>
        <w:tc>
          <w:tcPr/>
          <w:p>
            <w:pPr>
              <w:pStyle w:val="Compact"/>
              <w:jc w:val="left"/>
            </w:pPr>
            <w:r>
              <w:t xml:space="preserve">8</w:t>
            </w:r>
          </w:p>
        </w:tc>
        <w:tc>
          <w:tcPr/>
          <w:p>
            <w:pPr>
              <w:pStyle w:val="Compact"/>
              <w:jc w:val="left"/>
            </w:pPr>
            <w:r>
              <w:t xml:space="preserve">Follow-Up Consultation (within 14 days)</w:t>
            </w:r>
          </w:p>
        </w:tc>
        <w:tc>
          <w:tcPr/>
          <w:p>
            <w:pPr>
              <w:pStyle w:val="Compact"/>
              <w:jc w:val="left"/>
            </w:pPr>
            <w:r>
              <w:t xml:space="preserve">Dr. Elena Vasquez, DVM</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Emergency After-Hours Consultation (if required, Miami, FL)</w:t>
            </w:r>
          </w:p>
        </w:tc>
        <w:tc>
          <w:tcPr/>
          <w:p>
            <w:pPr>
              <w:pStyle w:val="Compact"/>
              <w:jc w:val="left"/>
            </w:pPr>
            <w:r>
              <w:t xml:space="preserve">On-Call Veterinarian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$1,967.50</w:t>
            </w:r>
          </w:p>
        </w:tc>
      </w:tr>
      <w:tr>
        <w:tc>
          <w:tcPr/>
          <w:p>
            <w:pPr>
              <w:pStyle w:val="Compact"/>
              <w:jc w:val="left"/>
            </w:pPr>
            <w:r>
              <w:t xml:space="preserve">Florida State Sales Tax (6.5%)</w:t>
            </w:r>
          </w:p>
        </w:tc>
        <w:tc>
          <w:tcPr/>
          <w:p>
            <w:pPr>
              <w:pStyle w:val="Compact"/>
              <w:jc w:val="right"/>
            </w:pPr>
            <w:r>
              <w:t xml:space="preserve">$127.89</w:t>
            </w:r>
          </w:p>
        </w:tc>
      </w:tr>
      <w:tr>
        <w:tc>
          <w:tcPr/>
          <w:p>
            <w:pPr>
              <w:pStyle w:val="Compact"/>
              <w:jc w:val="left"/>
            </w:pPr>
            <w:r>
              <w:t xml:space="preserve">Miami-Dade County Surcharge (1.0%)</w:t>
            </w:r>
          </w:p>
        </w:tc>
        <w:tc>
          <w:tcPr/>
          <w:p>
            <w:pPr>
              <w:pStyle w:val="Compact"/>
              <w:jc w:val="right"/>
            </w:pPr>
            <w:r>
              <w:t xml:space="preserve">$19.68</w:t>
            </w:r>
          </w:p>
        </w:tc>
      </w:tr>
      <w:tr>
        <w:tc>
          <w:tcPr/>
          <w:p>
            <w:pPr>
              <w:pStyle w:val="Compact"/>
              <w:jc w:val="left"/>
            </w:pPr>
            <w:r>
              <w:t xml:space="preserve">Grand Total (USD)</w:t>
            </w:r>
          </w:p>
        </w:tc>
        <w:tc>
          <w:tcPr/>
          <w:p>
            <w:pPr>
              <w:pStyle w:val="Compact"/>
              <w:jc w:val="right"/>
            </w:pPr>
            <w:r>
              <w:t xml:space="preserve">$2,115.07</w:t>
            </w:r>
          </w:p>
        </w:tc>
      </w:tr>
    </w:tbl>
    <w:bookmarkEnd w:id="23"/>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prices are subject to revision based on current market rates for veterinary pharmaceuticals, laboratory reagents, and professional</w:t>
      </w:r>
      <w:r>
        <w:t xml:space="preserve"> </w:t>
      </w:r>
      <w:r>
        <w:t xml:space="preserve">Veterinarian</w:t>
      </w:r>
      <w:r>
        <w:t xml:space="preserve"> </w:t>
      </w:r>
      <w:r>
        <w:t xml:space="preserve">service fees in the Miami, Florida, United States region.</w:t>
      </w:r>
    </w:p>
    <w:p>
      <w:pPr>
        <w:numPr>
          <w:ilvl w:val="0"/>
          <w:numId w:val="1001"/>
        </w:numPr>
        <w:pStyle w:val="Compact"/>
      </w:pPr>
      <w:r>
        <w:t xml:space="preserve">All services listed in this estimate will be performed by licensed</w:t>
      </w:r>
      <w:r>
        <w:t xml:space="preserve"> </w:t>
      </w:r>
      <w:r>
        <w:t xml:space="preserve">Veterinarian</w:t>
      </w:r>
      <w:r>
        <w:t xml:space="preserve"> </w:t>
      </w:r>
      <w:r>
        <w:t xml:space="preserve">professionals at our facility located at 12470 Biscayne Boulevard, Miami, United States. In the event that a specific specialist is unavailable, a qualified substitute of equivalent credentials will be assigned, and the client will be notified in advance.</w:t>
      </w:r>
    </w:p>
    <w:p>
      <w:pPr>
        <w:numPr>
          <w:ilvl w:val="0"/>
          <w:numId w:val="1001"/>
        </w:numPr>
        <w:pStyle w:val="Compact"/>
      </w:pPr>
      <w:r>
        <w:t xml:space="preserve">Payment is due within fourteen (14) days of the date of service completion. Accepted payment methods include Visa, Mastercard, American Express, personal checks, and direct bank transfer to our Miami, Florida account. A 1.5% convenience fee applies to credit card transactions exceeding $500.00.</w:t>
      </w:r>
    </w:p>
    <w:p>
      <w:pPr>
        <w:numPr>
          <w:ilvl w:val="0"/>
          <w:numId w:val="1001"/>
        </w:numPr>
        <w:pStyle w:val="Compact"/>
      </w:pPr>
      <w:r>
        <w:t xml:space="preserve">This</w:t>
      </w:r>
      <w:r>
        <w:t xml:space="preserve"> </w:t>
      </w:r>
      <w:r>
        <w:t xml:space="preserve">Quotation Estimate</w:t>
      </w:r>
      <w:r>
        <w:t xml:space="preserve"> </w:t>
      </w:r>
      <w:r>
        <w:t xml:space="preserve">is a good-faith projection of costs. Should additional diagnostic procedures or treatments become medically necessary during the course of care, the attending</w:t>
      </w:r>
      <w:r>
        <w:t xml:space="preserve"> </w:t>
      </w:r>
      <w:r>
        <w:t xml:space="preserve">Veterinarian</w:t>
      </w:r>
      <w:r>
        <w:t xml:space="preserve"> </w:t>
      </w:r>
      <w:r>
        <w:t xml:space="preserve">will obtain written client authorization prior to any additional charges. No surprise billing will occur.</w:t>
      </w:r>
    </w:p>
    <w:p>
      <w:pPr>
        <w:numPr>
          <w:ilvl w:val="0"/>
          <w:numId w:val="1001"/>
        </w:numPr>
        <w:pStyle w:val="Compact"/>
      </w:pPr>
      <w:r>
        <w:t xml:space="preserve">Prescription medications and supplements are dispensed in accordance with Florida Board of Veterinary Medicine regulations. Refills require a new consultation with the prescribing</w:t>
      </w:r>
      <w:r>
        <w:t xml:space="preserve"> </w:t>
      </w:r>
      <w:r>
        <w:t xml:space="preserve">Veterinarian</w:t>
      </w:r>
      <w:r>
        <w:t xml:space="preserve"> </w:t>
      </w:r>
      <w:r>
        <w:t xml:space="preserve">and are subject to separate fees not included in this estimate.</w:t>
      </w:r>
    </w:p>
    <w:p>
      <w:pPr>
        <w:numPr>
          <w:ilvl w:val="0"/>
          <w:numId w:val="1001"/>
        </w:numPr>
        <w:pStyle w:val="Compact"/>
      </w:pPr>
      <w:r>
        <w:t xml:space="preserve">Our practice operates Monday through Saturday, 8:00 AM to 7:00 PM, and Sunday 10:00 AM to 4:00 PM. Emergency after-hours services in Miami, United States, are available by phone at (305) 555-0199 and are billed at the rate specified in Line Item 9.</w:t>
      </w:r>
    </w:p>
    <w:p>
      <w:pPr>
        <w:numPr>
          <w:ilvl w:val="0"/>
          <w:numId w:val="1001"/>
        </w:numPr>
        <w:pStyle w:val="Compact"/>
      </w:pPr>
      <w:r>
        <w:t xml:space="preserve">All medical records, radiographic images, and laboratory results generated during the course of treatment remain the property of Miami Veterinary Care Center. Clients may request copies at a nominal reproduction fee of $25.00 per set.</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Florida, United States. Any disputes arising from the services described herein shall be resolved through mediation in Miami-Dade County, Florida, prior to any litigation.</w:t>
      </w:r>
    </w:p>
    <w:p>
      <w:pPr>
        <w:numPr>
          <w:ilvl w:val="0"/>
          <w:numId w:val="1001"/>
        </w:numPr>
        <w:pStyle w:val="Compact"/>
      </w:pPr>
      <w:r>
        <w:t xml:space="preserve">By signing below, the client acknowledges receipt of this</w:t>
      </w:r>
      <w:r>
        <w:t xml:space="preserve"> </w:t>
      </w:r>
      <w:r>
        <w:t xml:space="preserve">Quotation Estimate</w:t>
      </w:r>
      <w:r>
        <w:t xml:space="preserve">, agrees to the terms outlined above, and authorizes the</w:t>
      </w:r>
      <w:r>
        <w:t xml:space="preserve"> </w:t>
      </w:r>
      <w:r>
        <w:t xml:space="preserve">Veterinarian</w:t>
      </w:r>
      <w:r>
        <w:t xml:space="preserve"> </w:t>
      </w:r>
      <w:r>
        <w:t xml:space="preserve">team at Miami Veterinary Care Center to proceed with the described services for the pet identified in this document.</w:t>
      </w:r>
    </w:p>
    <w:p>
      <w:pPr>
        <w:pStyle w:val="FirstParagraph"/>
      </w:pPr>
      <w:r>
        <w:rPr>
          <w:bCs/>
          <w:b/>
        </w:rPr>
        <w:t xml:space="preserve">Client Signature</w:t>
      </w:r>
    </w:p>
    <w:p>
      <w:pPr>
        <w:pStyle w:val="BodyText"/>
      </w:pPr>
      <w:r>
        <w:t xml:space="preserve">Mr. Jonathan R. Whitfield</w:t>
      </w:r>
    </w:p>
    <w:p>
      <w:pPr>
        <w:pStyle w:val="BodyText"/>
      </w:pPr>
      <w:r>
        <w:t xml:space="preserve">Date: ____________________</w:t>
      </w:r>
    </w:p>
    <w:p>
      <w:pPr>
        <w:pStyle w:val="BodyText"/>
      </w:pPr>
      <w:r>
        <w:rPr>
          <w:bCs/>
          <w:b/>
        </w:rPr>
        <w:t xml:space="preserve">Authorized Veterinarian</w:t>
      </w:r>
    </w:p>
    <w:p>
      <w:pPr>
        <w:pStyle w:val="BodyText"/>
      </w:pPr>
      <w:r>
        <w:t xml:space="preserve">Dr. Elena Vasquez, DVM</w:t>
      </w:r>
    </w:p>
    <w:p>
      <w:pPr>
        <w:pStyle w:val="BodyText"/>
      </w:pPr>
      <w:r>
        <w:t xml:space="preserve">Miami Veterinary Care Center, United States Miami</w:t>
      </w:r>
    </w:p>
    <w:p>
      <w:pPr>
        <w:pStyle w:val="BodyText"/>
      </w:pPr>
      <w:r>
        <w:t xml:space="preserve">Date: ____________________</w:t>
      </w:r>
    </w:p>
    <w:p>
      <w:pPr>
        <w:pStyle w:val="BodyText"/>
      </w:pPr>
      <w:r>
        <w:t xml:space="preserve">Miami Veterinary Care Center | 12470 Biscayne Blvd, Suite 300, Miami, FL 33161, United States</w:t>
      </w:r>
    </w:p>
    <w:p>
      <w:pPr>
        <w:pStyle w:val="BodyText"/>
      </w:pPr>
      <w:r>
        <w:t xml:space="preserve">Quotation Estimate QTE-2025-04187 | This document is generated electronically and is valid without a physical signature.</w:t>
      </w:r>
    </w:p>
    <w:p>
      <w:pPr>
        <w:pStyle w:val="BodyText"/>
      </w:pPr>
      <w:r>
        <w:t xml:space="preserve">© 2025 Miami Veterinary Care Center. All rights reserved. Licensed by the Florida Board of Veterinary Medicine.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Miami, United States</dc:title>
  <dc:creator/>
  <dc:language>en</dc:language>
  <cp:keywords/>
  <dcterms:created xsi:type="dcterms:W3CDTF">2026-10-10T08:48:40Z</dcterms:created>
  <dcterms:modified xsi:type="dcterms:W3CDTF">2026-10-10T08:48:40Z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