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Videographer Services</w:t>
      </w:r>
    </w:p>
    <w:p>
      <w:pPr>
        <w:pStyle w:val="BodyText"/>
      </w:pPr>
      <w:r>
        <w:t xml:space="preserve">Colombia Medellín – Valle de Aburrá, Antioquia</w:t>
      </w:r>
    </w:p>
    <w:p>
      <w:pPr>
        <w:pStyle w:val="BodyText"/>
      </w:pPr>
      <w:r>
        <w:t xml:space="preserve">Document Reference: QTE-MDE-2025-0472</w:t>
      </w:r>
    </w:p>
    <w:bookmarkEnd w:id="20"/>
    <w:p>
      <w:pPr>
        <w:pStyle w:val="BodyText"/>
      </w:pPr>
      <w:r>
        <w:rPr>
          <w:bCs/>
          <w:b/>
        </w:rPr>
        <w:t xml:space="preserve">Prepared For:</w:t>
      </w:r>
      <w:r>
        <w:t xml:space="preserve"> </w:t>
      </w:r>
      <w:r>
        <w:t xml:space="preserve">Client Name / Company</w:t>
      </w:r>
      <w:r>
        <w:br/>
      </w:r>
      <w:r>
        <w:t xml:space="preserve">Address: Medellín, Colombia</w:t>
      </w:r>
      <w:r>
        <w:br/>
      </w:r>
      <w:r>
        <w:t xml:space="preserve">Contact: [Client Email / Phone]</w:t>
      </w:r>
    </w:p>
    <w:p>
      <w:pPr>
        <w:pStyle w:val="BodyText"/>
      </w:pPr>
      <w:r>
        <w:rPr>
          <w:bCs/>
          <w:b/>
        </w:rPr>
        <w:t xml:space="preserve">Prepared By:</w:t>
      </w:r>
      <w:r>
        <w:t xml:space="preserve"> </w:t>
      </w:r>
      <w:r>
        <w:t xml:space="preserve">Andes Visual Productions S.A.S.</w:t>
      </w:r>
      <w:r>
        <w:br/>
      </w:r>
      <w:r>
        <w:t xml:space="preserve">Calle 45 # 25-180, El Poblado</w:t>
      </w:r>
      <w:r>
        <w:br/>
      </w:r>
      <w:r>
        <w:t xml:space="preserve">Medellín, Colombia</w:t>
      </w:r>
      <w:r>
        <w:br/>
      </w:r>
      <w:r>
        <w:t xml:space="preserve">NIT: 901.234.567-8</w:t>
      </w:r>
    </w:p>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Estimate No.:</w:t>
      </w:r>
      <w:r>
        <w:t xml:space="preserve"> </w:t>
      </w:r>
      <w:r>
        <w:t xml:space="preserve">QTE-MDE-2025-0472</w:t>
      </w:r>
    </w:p>
    <w:bookmarkStart w:id="21" w:name="purpose-of-this-quotation-estimate"/>
    <w:p>
      <w:pPr>
        <w:pStyle w:val="Heading2"/>
      </w:pPr>
      <w:r>
        <w:t xml:space="preserve">1. Purpose of This Quotation Estimate</w:t>
      </w:r>
    </w:p>
    <w:p>
      <w:pPr>
        <w:pStyle w:val="FirstParagraph"/>
      </w:pPr>
      <w:r>
        <w:t xml:space="preserve">This Quotation Estimate has been prepared by Andes Visual Productions S.A.S., a specialized Videographer firm based in Colombia Medellín, to provide the client with a comprehensive and transparent breakdown of costs associated with professional video production services. This document serves as a formal Quotation Estimate outlining the scope of work, deliverables, timelines, and financial projections for the engagement of our Videographer team. All pricing in this Quotation Estimate is expressed in Colombian Pesos (COP) and reflects current market rates for Videographer services in the Colombia Medellín metropolitan area as of the date of issuance.</w:t>
      </w:r>
    </w:p>
    <w:bookmarkEnd w:id="21"/>
    <w:bookmarkStart w:id="22" w:name="X8de49190c9067a1f823652b969331a77dcff5b2"/>
    <w:p>
      <w:pPr>
        <w:pStyle w:val="Heading2"/>
      </w:pPr>
      <w:r>
        <w:t xml:space="preserve">2. Scope of Services – Videographer Engagement</w:t>
      </w:r>
    </w:p>
    <w:p>
      <w:pPr>
        <w:pStyle w:val="FirstParagraph"/>
      </w:pPr>
      <w:r>
        <w:t xml:space="preserve">As a certified Videographer operating in Colombia Medellín, our team specializes in corporate video production, event coverage, commercial advertising, documentary filmmaking, and social media content creation. The following services are included in this Quotation Estimate for the Videographer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Pre-production planning, script development, and location scouting in Colombia Medellín (El Poblado, Laureles, Envigado)</w:t>
            </w:r>
          </w:p>
        </w:tc>
        <w:tc>
          <w:tcPr/>
          <w:p>
            <w:pPr>
              <w:pStyle w:val="Compact"/>
              <w:jc w:val="left"/>
            </w:pPr>
            <w:r>
              <w:t xml:space="preserve">2 days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02</w:t>
            </w:r>
          </w:p>
        </w:tc>
        <w:tc>
          <w:tcPr/>
          <w:p>
            <w:pPr>
              <w:pStyle w:val="Compact"/>
              <w:jc w:val="left"/>
            </w:pPr>
            <w:r>
              <w:t xml:space="preserve">Principal Videographer on-set coverage (4K cinema camera, dual-lens system, professional lighting kit)</w:t>
            </w:r>
          </w:p>
        </w:tc>
        <w:tc>
          <w:tcPr/>
          <w:p>
            <w:pPr>
              <w:pStyle w:val="Compact"/>
              <w:jc w:val="left"/>
            </w:pPr>
            <w:r>
              <w:t xml:space="preserve">3 shooting days</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03</w:t>
            </w:r>
          </w:p>
        </w:tc>
        <w:tc>
          <w:tcPr/>
          <w:p>
            <w:pPr>
              <w:pStyle w:val="Compact"/>
              <w:jc w:val="left"/>
            </w:pPr>
            <w:r>
              <w:t xml:space="preserve">Second Videographer / B-Camera operator for multi-angle coverage</w:t>
            </w:r>
          </w:p>
        </w:tc>
        <w:tc>
          <w:tcPr/>
          <w:p>
            <w:pPr>
              <w:pStyle w:val="Compact"/>
              <w:jc w:val="left"/>
            </w:pPr>
            <w:r>
              <w:t xml:space="preserve">3 shooting days</w:t>
            </w:r>
          </w:p>
        </w:tc>
        <w:tc>
          <w:tcPr/>
          <w:p>
            <w:pPr>
              <w:pStyle w:val="Compact"/>
              <w:jc w:val="left"/>
            </w:pPr>
            <w:r>
              <w:t xml:space="preserve">2,200,000</w:t>
            </w:r>
          </w:p>
        </w:tc>
        <w:tc>
          <w:tcPr/>
          <w:p>
            <w:pPr>
              <w:pStyle w:val="Compact"/>
              <w:jc w:val="left"/>
            </w:pPr>
            <w:r>
              <w:t xml:space="preserve">6,600,000</w:t>
            </w:r>
          </w:p>
        </w:tc>
      </w:tr>
      <w:tr>
        <w:tc>
          <w:tcPr/>
          <w:p>
            <w:pPr>
              <w:pStyle w:val="Compact"/>
              <w:jc w:val="left"/>
            </w:pPr>
            <w:r>
              <w:t xml:space="preserve">04</w:t>
            </w:r>
          </w:p>
        </w:tc>
        <w:tc>
          <w:tcPr/>
          <w:p>
            <w:pPr>
              <w:pStyle w:val="Compact"/>
              <w:jc w:val="left"/>
            </w:pPr>
            <w:r>
              <w:t xml:space="preserve">Aerial Videographer coverage (licensed drone operator, Colombia Medellín airspace compliance)</w:t>
            </w:r>
          </w:p>
        </w:tc>
        <w:tc>
          <w:tcPr/>
          <w:p>
            <w:pPr>
              <w:pStyle w:val="Compact"/>
              <w:jc w:val="left"/>
            </w:pPr>
            <w:r>
              <w:t xml:space="preserve">1 day</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Post-production: editing, color grading, sound mixing, and motion graphics (up to 10 minutes final cut)</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Delivery in multiple formats (4K master, 1080p web, vertical 9:16 for social media, 16:9 broadcast)</w:t>
            </w:r>
          </w:p>
        </w:tc>
        <w:tc>
          <w:tcPr/>
          <w:p>
            <w:pPr>
              <w:pStyle w:val="Compact"/>
              <w:jc w:val="left"/>
            </w:pPr>
            <w:r>
              <w:t xml:space="preserve">1 project</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07</w:t>
            </w:r>
          </w:p>
        </w:tc>
        <w:tc>
          <w:tcPr/>
          <w:p>
            <w:pPr>
              <w:pStyle w:val="Compact"/>
              <w:jc w:val="left"/>
            </w:pPr>
            <w:r>
              <w:t xml:space="preserve">Travel and logistics within Colombia Medellín metro area (transport, equipment transport, crew meals)</w:t>
            </w:r>
          </w:p>
        </w:tc>
        <w:tc>
          <w:tcPr/>
          <w:p>
            <w:pPr>
              <w:pStyle w:val="Compact"/>
              <w:jc w:val="left"/>
            </w:pPr>
            <w:r>
              <w:t xml:space="preserve">5 days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08</w:t>
            </w:r>
          </w:p>
        </w:tc>
        <w:tc>
          <w:tcPr/>
          <w:p>
            <w:pPr>
              <w:pStyle w:val="Compact"/>
              <w:jc w:val="left"/>
            </w:pPr>
            <w:r>
              <w:t xml:space="preserve">Project management, client revisions (up to 3 rounds), and final delivery coordination</w:t>
            </w:r>
          </w:p>
        </w:tc>
        <w:tc>
          <w:tcPr/>
          <w:p>
            <w:pPr>
              <w:pStyle w:val="Compact"/>
              <w:jc w:val="left"/>
            </w:pPr>
            <w:r>
              <w:t xml:space="preserve">1 project</w:t>
            </w:r>
          </w:p>
        </w:tc>
        <w:tc>
          <w:tcPr/>
          <w:p>
            <w:pPr>
              <w:pStyle w:val="Compact"/>
              <w:jc w:val="left"/>
            </w:pPr>
            <w:r>
              <w:t xml:space="preserve">1,000,000</w:t>
            </w:r>
          </w:p>
        </w:tc>
        <w:tc>
          <w:tcPr/>
          <w:p>
            <w:pPr>
              <w:pStyle w:val="Compact"/>
              <w:jc w:val="left"/>
            </w:pPr>
            <w:r>
              <w:t xml:space="preserve">1,000,000</w:t>
            </w:r>
          </w:p>
        </w:tc>
      </w:tr>
      <w:tr>
        <w:tc>
          <w:tcPr>
            <w:gridSpan w:val="4"/>
          </w:tcPr>
          <w:p>
            <w:pPr>
              <w:pStyle w:val="Compact"/>
              <w:jc w:val="left"/>
            </w:pPr>
            <w:r>
              <w:t xml:space="preserve">TOTAL ESTIMATED COST (COP)</w:t>
            </w:r>
          </w:p>
        </w:tc>
        <w:tc>
          <w:tcPr/>
          <w:p>
            <w:pPr>
              <w:pStyle w:val="Compact"/>
              <w:jc w:val="left"/>
            </w:pPr>
            <w:r>
              <w:t xml:space="preserve">29,850,000</w:t>
            </w:r>
          </w:p>
        </w:tc>
      </w:tr>
      <w:tr>
        <w:tc>
          <w:tcPr>
            <w:gridSpan w:val="4"/>
          </w:tcPr>
          <w:p>
            <w:pPr>
              <w:pStyle w:val="Compact"/>
              <w:jc w:val="left"/>
            </w:pPr>
            <w:r>
              <w:t xml:space="preserve">VAT (19% – Colombian Tax Code)</w:t>
            </w:r>
          </w:p>
        </w:tc>
        <w:tc>
          <w:tcPr/>
          <w:p>
            <w:pPr>
              <w:pStyle w:val="Compact"/>
              <w:jc w:val="left"/>
            </w:pPr>
            <w:r>
              <w:t xml:space="preserve">5,671,500</w:t>
            </w:r>
          </w:p>
        </w:tc>
      </w:tr>
      <w:tr>
        <w:tc>
          <w:tcPr>
            <w:gridSpan w:val="4"/>
          </w:tcPr>
          <w:p>
            <w:pPr>
              <w:pStyle w:val="Compact"/>
              <w:jc w:val="left"/>
            </w:pPr>
            <w:r>
              <w:t xml:space="preserve">GRAND TOTAL (COP)</w:t>
            </w:r>
          </w:p>
        </w:tc>
        <w:tc>
          <w:tcPr/>
          <w:p>
            <w:pPr>
              <w:pStyle w:val="Compact"/>
              <w:jc w:val="left"/>
            </w:pPr>
            <w:r>
              <w:t xml:space="preserve">35,521,500</w:t>
            </w:r>
          </w:p>
        </w:tc>
      </w:tr>
    </w:tbl>
    <w:bookmarkEnd w:id="22"/>
    <w:bookmarkStart w:id="23" w:name="X1f8abd7c942e6d0d899cb496f7397a7a9f0b9ff"/>
    <w:p>
      <w:pPr>
        <w:pStyle w:val="Heading2"/>
      </w:pPr>
      <w:r>
        <w:t xml:space="preserve">3. Videographer Team and Equipment Specifications</w:t>
      </w:r>
    </w:p>
    <w:p>
      <w:pPr>
        <w:pStyle w:val="FirstParagraph"/>
      </w:pPr>
      <w:r>
        <w:t xml:space="preserve">The Videographer team assigned to this project in Colombia Medellín will consist of a Lead Videographer with over 12 years of experience in commercial and corporate video production, a Second Videographer specializing in multi-camera setups, a certified Drone Videographer holding the Colombian Aeronautical Authority (Aerocivil) license, and a dedicated Post-Production Editor. All equipment included in this Quotation Estimate comprises Sony FX6 cinema cameras, Canon RF prime lenses, DJI Inspire 3 drone system, Sennheiser wireless audio kits, and ARRI SkyPanel lighting rigs. The Videographer team will operate in full compliance with all local regulations applicable to filming in Colombia Medellín, including permits for public spaces and drone operation within the Valle de Aburrá.</w:t>
      </w:r>
    </w:p>
    <w:bookmarkEnd w:id="23"/>
    <w:bookmarkStart w:id="24" w:name="timeline-and-milestones"/>
    <w:p>
      <w:pPr>
        <w:pStyle w:val="Heading2"/>
      </w:pPr>
      <w:r>
        <w:t xml:space="preserve">4. Timeline and Milestones</w:t>
      </w:r>
    </w:p>
    <w:p>
      <w:pPr>
        <w:pStyle w:val="FirstParagraph"/>
      </w:pPr>
      <w:r>
        <w:t xml:space="preserve">This Quotation Estimate assumes a total project duration of 21 calendar days from the date of contract signing. Pre-production will be completed within the first 5 days. Principal photography in Colombia Medellín is scheduled for days 6 through 8. Post-production, including all editing and color work by the Videographer team, will span days 9 through 18. Final delivery and client review will be completed by day 21. Any changes to the shooting schedule or scope of work may require a revised Quotation Estimate, which will be issued within 48 hours of the change request.</w:t>
      </w:r>
    </w:p>
    <w:bookmarkEnd w:id="24"/>
    <w:bookmarkStart w:id="25" w:name="payment-terms"/>
    <w:p>
      <w:pPr>
        <w:pStyle w:val="Heading2"/>
      </w:pPr>
      <w:r>
        <w:t xml:space="preserve">5. Payment Terms</w:t>
      </w:r>
    </w:p>
    <w:p>
      <w:pPr>
        <w:pStyle w:val="FirstParagraph"/>
      </w:pPr>
      <w:r>
        <w:t xml:space="preserve">Payment for the services outlined in this Quotation Estimate shall be structured as follows: 40% (COP 14,208,600) due upon signing of the service agreement; 35% (COP 12,432,525) due upon completion of principal photography; and the remaining 25% (COP 8,880,375) due upon final delivery and client acceptance. All payments are to be made via bank transfer to the account of Andes Visual Productions S.A.S. in Colombia Medellín. Late payments will incur a monthly interest rate of 1.67% in accordance with Colombian commercial law.</w:t>
      </w:r>
    </w:p>
    <w:bookmarkEnd w:id="25"/>
    <w:bookmarkStart w:id="26" w:name="terms-and-conditions"/>
    <w:p>
      <w:pPr>
        <w:pStyle w:val="Heading2"/>
      </w:pPr>
      <w:r>
        <w:t xml:space="preserve">6. Terms and Conditions</w:t>
      </w:r>
    </w:p>
    <w:p>
      <w:pPr>
        <w:pStyle w:val="FirstParagraph"/>
      </w:pPr>
      <w:r>
        <w:t xml:space="preserve">This Quotation Estimate is valid for 30 calendar days from the date of issuance. Upon expiration, a new Quotation Estimate may be required to reflect any changes in market conditions, equipment availability, or regulatory requirements in Colombia Medellín. The Videographer services described herein are subject to the general terms and conditions of Andes Visual Productions S.A.S., which include intellectual property transfer upon full payment, liability limitations, force majeure provisions, and a 12-month warranty on all delivered video assets. The client acknowledges that this Quotation Estimate does not constitute a binding contract until both parties have executed a formal service agreement. All work performed by the Videographer team in Colombia Medellín will comply with the Colombian Labor Code (Código Sustantivo del Trabajo) and applicable data protection regulations (Ley 1581 de 2012).</w:t>
      </w:r>
    </w:p>
    <w:p>
      <w:pPr>
        <w:pStyle w:val="BodyText"/>
      </w:pPr>
      <w:r>
        <w:rPr>
          <w:bCs/>
          <w:b/>
        </w:rPr>
        <w:t xml:space="preserve">Important Notes:</w:t>
      </w:r>
    </w:p>
    <w:p>
      <w:pPr>
        <w:numPr>
          <w:ilvl w:val="0"/>
          <w:numId w:val="1001"/>
        </w:numPr>
        <w:pStyle w:val="Compact"/>
      </w:pPr>
      <w:r>
        <w:t xml:space="preserve">This Quotation Estimate does not include third-party licensing fees for music, stock footage, or proprietary content.</w:t>
      </w:r>
    </w:p>
    <w:p>
      <w:pPr>
        <w:numPr>
          <w:ilvl w:val="0"/>
          <w:numId w:val="1001"/>
        </w:numPr>
        <w:pStyle w:val="Compact"/>
      </w:pPr>
      <w:r>
        <w:t xml:space="preserve">Additional shooting days beyond the 3 days specified will be billed at COP 3,500,000 per day for the Lead Videographer.</w:t>
      </w:r>
    </w:p>
    <w:p>
      <w:pPr>
        <w:numPr>
          <w:ilvl w:val="0"/>
          <w:numId w:val="1001"/>
        </w:numPr>
        <w:pStyle w:val="Compact"/>
      </w:pPr>
      <w:r>
        <w:t xml:space="preserve">Travel outside the Colombia Medellín metropolitan area (e.g., Guatapé, Santa Fe de Antioquia) will be quoted separately.</w:t>
      </w:r>
    </w:p>
    <w:p>
      <w:pPr>
        <w:numPr>
          <w:ilvl w:val="0"/>
          <w:numId w:val="1001"/>
        </w:numPr>
        <w:pStyle w:val="Compact"/>
      </w:pPr>
      <w:r>
        <w:t xml:space="preserve">Weather-related delays affecting outdoor Videographer shoots in Colombia Medellín will be rescheduled at no additional cost, up to 2 days.</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and agrees to the terms, conditions, and pricing outlined for the Videographer services in Colombia Medellín. This signature indicates intent to proceed and does not constitute a final contract until a formal service agreement is executed by both parties.</w:t>
      </w:r>
    </w:p>
    <w:p>
      <w:pPr>
        <w:pStyle w:val="BodyText"/>
      </w:pPr>
      <w:r>
        <w:rPr>
          <w:bCs/>
          <w:b/>
        </w:rPr>
        <w:t xml:space="preserve">For Andes Visual Productions S.A.S.</w:t>
      </w:r>
      <w:r>
        <w:br/>
      </w:r>
      <w:r>
        <w:t xml:space="preserve">Lead Videographer / Project Director</w:t>
      </w:r>
      <w:r>
        <w:br/>
      </w:r>
      <w:r>
        <w:t xml:space="preserve">Medellín, Colombia</w:t>
      </w:r>
      <w:r>
        <w:br/>
      </w:r>
      <w:r>
        <w:t xml:space="preserve">Date: _______________</w:t>
      </w:r>
    </w:p>
    <w:p>
      <w:pPr>
        <w:pStyle w:val="BodyText"/>
      </w:pPr>
      <w:r>
        <w:rPr>
          <w:bCs/>
          <w:b/>
        </w:rPr>
        <w:t xml:space="preserve">For the Client</w:t>
      </w:r>
      <w:r>
        <w:br/>
      </w:r>
      <w:r>
        <w:t xml:space="preserve">Authorized Representative</w:t>
      </w:r>
      <w:r>
        <w:br/>
      </w:r>
      <w:r>
        <w:t xml:space="preserve">Colombia Medellín</w:t>
      </w:r>
      <w:r>
        <w:br/>
      </w:r>
      <w:r>
        <w:t xml:space="preserve">Date: _______________</w:t>
      </w:r>
    </w:p>
    <w:p>
      <w:pPr>
        <w:pStyle w:val="BodyText"/>
      </w:pPr>
      <w:r>
        <w:t xml:space="preserve">Andes Visual Productions S.A.S. | Calle 45 # 25-180, El Poblado, Medellín, Colombia | NIT: 901.234.567-8</w:t>
      </w:r>
    </w:p>
    <w:p>
      <w:pPr>
        <w:pStyle w:val="BodyText"/>
      </w:pPr>
      <w:r>
        <w:t xml:space="preserve">Quotation Estimate QTE-MDE-2025-0472 | This document is generated electronically and is valid without a physical stamp.</w:t>
      </w:r>
    </w:p>
    <w:p>
      <w:pPr>
        <w:pStyle w:val="BodyText"/>
      </w:pPr>
      <w:r>
        <w:t xml:space="preserve">© 2025 Andes Visual Productions S.A.S. – Professional Videographer Services in Colombia Medellín.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Colombia Medellín</dc:title>
  <dc:creator/>
  <dc:language>en</dc:language>
  <cp:keywords/>
  <dcterms:created xsi:type="dcterms:W3CDTF">2026-10-10T03:12:54Z</dcterms:created>
  <dcterms:modified xsi:type="dcterms:W3CDTF">2026-10-10T03:12:54Z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