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Professional Videographer Services — Egypt Alexandria</w:t>
      </w:r>
    </w:p>
    <w:p>
      <w:pPr>
        <w:pStyle w:val="BodyText"/>
      </w:pPr>
      <w:r>
        <w:t xml:space="preserve">Ref: QTE-EGY-ALX-2025-0047 | Valid Until: 30 June 2025</w:t>
      </w:r>
    </w:p>
    <w:bookmarkEnd w:id="20"/>
    <w:p>
      <w:pPr>
        <w:pStyle w:val="BodyText"/>
      </w:pPr>
      <w:r>
        <w:rPr>
          <w:bCs/>
          <w:b/>
        </w:rPr>
        <w:t xml:space="preserve">Prepared By:</w:t>
      </w:r>
      <w:r>
        <w:br/>
      </w:r>
      <w:r>
        <w:t xml:space="preserve">Nile Delta Visual Productions</w:t>
      </w:r>
      <w:r>
        <w:br/>
      </w:r>
      <w:r>
        <w:t xml:space="preserve">142 Corniche El-Nil Street</w:t>
      </w:r>
      <w:r>
        <w:br/>
      </w:r>
      <w:r>
        <w:t xml:space="preserve">Alexandria, Egypt 21542</w:t>
      </w:r>
      <w:r>
        <w:br/>
      </w:r>
      <w:r>
        <w:t xml:space="preserve">Tel: +20 3 482 5567</w:t>
      </w:r>
      <w:r>
        <w:br/>
      </w:r>
      <w:r>
        <w:t xml:space="preserve">Email: quotes@niledeltaviz.eg</w:t>
      </w:r>
    </w:p>
    <w:p>
      <w:pPr>
        <w:pStyle w:val="BodyText"/>
      </w:pPr>
      <w:r>
        <w:rPr>
          <w:bCs/>
          <w:b/>
        </w:rPr>
        <w:t xml:space="preserve">Prepared For:</w:t>
      </w:r>
      <w:r>
        <w:br/>
      </w:r>
      <w:r>
        <w:t xml:space="preserve">[Client Name / Company]</w:t>
      </w:r>
      <w:r>
        <w:br/>
      </w:r>
      <w:r>
        <w:t xml:space="preserve">[Client Address]</w:t>
      </w:r>
      <w:r>
        <w:br/>
      </w:r>
      <w:r>
        <w:t xml:space="preserve">Alexandria, Egypt</w:t>
      </w:r>
      <w:r>
        <w:br/>
      </w:r>
      <w:r>
        <w:t xml:space="preserve">Contact: [Phone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Nile Delta Visual Productions, a licensed and registered media company operating in</w:t>
      </w:r>
      <w:r>
        <w:t xml:space="preserve"> </w:t>
      </w:r>
      <w:r>
        <w:rPr>
          <w:bCs/>
          <w:b/>
        </w:rPr>
        <w:t xml:space="preserve">Egypt Alexandria</w:t>
      </w:r>
      <w:r>
        <w:t xml:space="preserve">, to provide a comprehensive and transparent breakdown of costs associated with professional</w:t>
      </w:r>
      <w:r>
        <w:t xml:space="preserve"> </w:t>
      </w:r>
      <w:r>
        <w:rPr>
          <w:bCs/>
          <w:b/>
        </w:rPr>
        <w:t xml:space="preserve">Videographer</w:t>
      </w:r>
      <w:r>
        <w:t xml:space="preserve"> </w:t>
      </w:r>
      <w:r>
        <w:t xml:space="preserve">services. This document serves as a formal proposal outlining the scope of work, deliverables, equipment specifications, crew requirements, and associated fees for the requested video production project. All pricing in this Quotation Estimate is quoted in Egyptian Pounds (EGP) and is subject to the terms and conditions stated herein.</w:t>
      </w:r>
    </w:p>
    <w:p>
      <w:pPr>
        <w:pStyle w:val="BodyText"/>
      </w:pPr>
      <w:r>
        <w:t xml:space="preserve">As a dedicated</w:t>
      </w:r>
      <w:r>
        <w:t xml:space="preserve"> </w:t>
      </w:r>
      <w:r>
        <w:rPr>
          <w:bCs/>
          <w:b/>
        </w:rPr>
        <w:t xml:space="preserve">Videographer</w:t>
      </w:r>
      <w:r>
        <w:t xml:space="preserve"> </w:t>
      </w:r>
      <w:r>
        <w:t xml:space="preserve">team based in the historic city of</w:t>
      </w:r>
      <w:r>
        <w:t xml:space="preserve"> </w:t>
      </w:r>
      <w:r>
        <w:rPr>
          <w:bCs/>
          <w:b/>
        </w:rPr>
        <w:t xml:space="preserve">Egypt Alexandria</w:t>
      </w:r>
      <w:r>
        <w:t xml:space="preserve">, we bring over twelve years of experience covering corporate events, wedding ceremonies, commercial advertisements, documentary productions, and real estate marketing videos across the entire Alexandria metropolitan area and surrounding governorates. This Quotation Estimate reflects our commitment to delivering cinematic-quality video content while maintaining competitive and fair pricing for our clients.</w:t>
      </w:r>
    </w:p>
    <w:bookmarkEnd w:id="21"/>
    <w:bookmarkStart w:id="22" w:name="scope-of-services-deliverables"/>
    <w:p>
      <w:pPr>
        <w:pStyle w:val="Heading2"/>
      </w:pPr>
      <w:r>
        <w:t xml:space="preserve">2. Scope of Services &amp; Deliverables</w:t>
      </w:r>
    </w:p>
    <w:p>
      <w:pPr>
        <w:pStyle w:val="FirstParagraph"/>
      </w:pPr>
      <w:r>
        <w:t xml:space="preserve">The</w:t>
      </w:r>
      <w:r>
        <w:t xml:space="preserve"> </w:t>
      </w:r>
      <w:r>
        <w:rPr>
          <w:bCs/>
          <w:b/>
        </w:rPr>
        <w:t xml:space="preserve">Videographer</w:t>
      </w:r>
      <w:r>
        <w:t xml:space="preserve"> </w:t>
      </w:r>
      <w:r>
        <w:t xml:space="preserve">engagement covered under this Quotation Estimate includes the following services to be performed in and around</w:t>
      </w:r>
      <w:r>
        <w:t xml:space="preserve"> </w:t>
      </w:r>
      <w:r>
        <w:rPr>
          <w:bCs/>
          <w:b/>
        </w:rPr>
        <w:t xml:space="preserve">Egypt Alexandria</w:t>
      </w:r>
      <w:r>
        <w:t xml:space="preserve">:</w:t>
      </w:r>
    </w:p>
    <w:p>
      <w:pPr>
        <w:numPr>
          <w:ilvl w:val="0"/>
          <w:numId w:val="1001"/>
        </w:numPr>
        <w:pStyle w:val="Compact"/>
      </w:pPr>
      <w:r>
        <w:t xml:space="preserve">Pre-production consultation and location scouting within Alexandria (Corniche, Citadel of Qaitbay, Pompey's Pillar, Bibliotheca Alexandrina, and other designated sites).</w:t>
      </w:r>
    </w:p>
    <w:p>
      <w:pPr>
        <w:numPr>
          <w:ilvl w:val="0"/>
          <w:numId w:val="1001"/>
        </w:numPr>
        <w:pStyle w:val="Compact"/>
      </w:pPr>
      <w:r>
        <w:t xml:space="preserve">Full-day on-site video capture (up to 10 hours) using 4K and 6K cinema-grade cameras.</w:t>
      </w:r>
    </w:p>
    <w:p>
      <w:pPr>
        <w:numPr>
          <w:ilvl w:val="0"/>
          <w:numId w:val="1001"/>
        </w:numPr>
        <w:pStyle w:val="Compact"/>
      </w:pPr>
      <w:r>
        <w:t xml:space="preserve">Professional audio recording with wireless lavalier and shotgun microphones.</w:t>
      </w:r>
    </w:p>
    <w:p>
      <w:pPr>
        <w:numPr>
          <w:ilvl w:val="0"/>
          <w:numId w:val="1001"/>
        </w:numPr>
        <w:pStyle w:val="Compact"/>
      </w:pPr>
      <w:r>
        <w:t xml:space="preserve">Drone aerial footage (licensed by the Egyptian Civil Aviation Authority) over designated Alexandria locations.</w:t>
      </w:r>
    </w:p>
    <w:p>
      <w:pPr>
        <w:numPr>
          <w:ilvl w:val="0"/>
          <w:numId w:val="1001"/>
        </w:numPr>
        <w:pStyle w:val="Compact"/>
      </w:pPr>
      <w:r>
        <w:t xml:space="preserve">Post-production editing, color grading, sound mixing, and motion graphics integration.</w:t>
      </w:r>
    </w:p>
    <w:p>
      <w:pPr>
        <w:numPr>
          <w:ilvl w:val="0"/>
          <w:numId w:val="1001"/>
        </w:numPr>
        <w:pStyle w:val="Compact"/>
      </w:pPr>
      <w:r>
        <w:t xml:space="preserve">Delivery of a final edited video (up to 12 minutes) in 4K UHD resolution, H.265 codec, with licensed background music.</w:t>
      </w:r>
    </w:p>
    <w:p>
      <w:pPr>
        <w:numPr>
          <w:ilvl w:val="0"/>
          <w:numId w:val="1001"/>
        </w:numPr>
        <w:pStyle w:val="Compact"/>
      </w:pPr>
      <w:r>
        <w:t xml:space="preserve">Two (2) revision rounds included in the final edit.</w:t>
      </w:r>
    </w:p>
    <w:bookmarkEnd w:id="22"/>
    <w:bookmarkStart w:id="23" w:name="pricing-breakdown"/>
    <w:p>
      <w:pPr>
        <w:pStyle w:val="Heading2"/>
      </w:pPr>
      <w:r>
        <w:t xml:space="preserve">3.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Lead Videographer &amp; Director (full day, 10 hrs)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Assistant Camera Operator &amp; Gaffer</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4K/6K Cinema Camera Package (Sony FX6 + Lenses)</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Professional Audio Kit (Sennheiser + Rode)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Drone Aerial Unit (DJI Inspire 3, licensed pilot)</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Lighting &amp; Grip Package (LED panels, softboxes, stands)</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Post-Production Editing &amp; Color Grading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Sound Design &amp; Music Licensing</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Local Transportation &amp; Fuel (Alexandria metro area)</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Permits &amp; Location Fees (Alexandria Municipality)</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Storage &amp; Backup (2x 4TB SSD + cloud archive)</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gridSpan w:val="3"/>
          </w:tcPr>
          <w:p>
            <w:pPr>
              <w:pStyle w:val="Compact"/>
              <w:jc w:val="left"/>
            </w:pPr>
            <w:r>
              <w:t xml:space="preserve">SUBTOTAL</w:t>
            </w:r>
          </w:p>
        </w:tc>
        <w:tc>
          <w:tcPr/>
          <w:p>
            <w:pPr>
              <w:pStyle w:val="Compact"/>
              <w:jc w:val="left"/>
            </w:pPr>
            <w:r>
              <w:t xml:space="preserve">70,500</w:t>
            </w:r>
          </w:p>
        </w:tc>
      </w:tr>
      <w:tr>
        <w:tc>
          <w:tcPr/>
          <w:p>
            <w:pPr>
              <w:pStyle w:val="Compact"/>
              <w:jc w:val="left"/>
            </w:pPr>
            <w:r>
              <w:t xml:space="preserve">VAT (14% — Egyptian Tax Authority)</w:t>
            </w:r>
          </w:p>
        </w:tc>
        <w:tc>
          <w:tcPr>
            <w:gridSpan w:val="2"/>
          </w:tcPr>
          <w:p>
            <w:pPr>
              <w:pStyle w:val="Compact"/>
            </w:pPr>
          </w:p>
        </w:tc>
        <w:tc>
          <w:tcPr/>
          <w:p>
            <w:pPr>
              <w:pStyle w:val="Compact"/>
              <w:jc w:val="left"/>
            </w:pPr>
            <w:r>
              <w:t xml:space="preserve">9,870</w:t>
            </w:r>
          </w:p>
        </w:tc>
      </w:tr>
      <w:tr>
        <w:tc>
          <w:tcPr>
            <w:gridSpan w:val="3"/>
          </w:tcPr>
          <w:p>
            <w:pPr>
              <w:pStyle w:val="Compact"/>
              <w:jc w:val="left"/>
            </w:pPr>
            <w:r>
              <w:t xml:space="preserve">GRAND TOTAL (EGP)</w:t>
            </w:r>
          </w:p>
        </w:tc>
        <w:tc>
          <w:tcPr/>
          <w:p>
            <w:pPr>
              <w:pStyle w:val="Compact"/>
              <w:jc w:val="left"/>
            </w:pPr>
            <w:r>
              <w:t xml:space="preserve">80,370</w:t>
            </w:r>
          </w:p>
        </w:tc>
      </w:tr>
    </w:tbl>
    <w:bookmarkEnd w:id="23"/>
    <w:bookmarkStart w:id="24" w:name="payment-terms"/>
    <w:p>
      <w:pPr>
        <w:pStyle w:val="Heading2"/>
      </w:pPr>
      <w:r>
        <w:t xml:space="preserve">4. Payment Terms</w:t>
      </w:r>
    </w:p>
    <w:p>
      <w:pPr>
        <w:pStyle w:val="FirstParagraph"/>
      </w:pPr>
      <w:r>
        <w:t xml:space="preserve">In accordance with standard practice for</w:t>
      </w:r>
      <w:r>
        <w:t xml:space="preserve"> </w:t>
      </w:r>
      <w:r>
        <w:rPr>
          <w:bCs/>
          <w:b/>
        </w:rPr>
        <w:t xml:space="preserve">Videographer</w:t>
      </w:r>
      <w:r>
        <w:t xml:space="preserve"> </w:t>
      </w:r>
      <w:r>
        <w:t xml:space="preserve">engagements in</w:t>
      </w:r>
      <w:r>
        <w:t xml:space="preserve"> </w:t>
      </w:r>
      <w:r>
        <w:rPr>
          <w:bCs/>
          <w:b/>
        </w:rPr>
        <w:t xml:space="preserve">Egypt Alexandria</w:t>
      </w:r>
      <w:r>
        <w:t xml:space="preserve">, the following payment schedule applies to this Quotation Estimate:</w:t>
      </w:r>
    </w:p>
    <w:p>
      <w:pPr>
        <w:numPr>
          <w:ilvl w:val="0"/>
          <w:numId w:val="1002"/>
        </w:numPr>
        <w:pStyle w:val="Compact"/>
      </w:pPr>
      <w:r>
        <w:rPr>
          <w:bCs/>
          <w:b/>
        </w:rPr>
        <w:t xml:space="preserve">50% Advance Payment</w:t>
      </w:r>
      <w:r>
        <w:t xml:space="preserve"> </w:t>
      </w:r>
      <w:r>
        <w:t xml:space="preserve">(EGP 40,185) due upon acceptance of this Quotation Estimate and signing of the service agreement. This secures the date and reserves the crew and equipment.</w:t>
      </w:r>
    </w:p>
    <w:p>
      <w:pPr>
        <w:numPr>
          <w:ilvl w:val="0"/>
          <w:numId w:val="1002"/>
        </w:numPr>
        <w:pStyle w:val="Compact"/>
      </w:pPr>
      <w:r>
        <w:rPr>
          <w:bCs/>
          <w:b/>
        </w:rPr>
        <w:t xml:space="preserve">30% Progress Payment</w:t>
      </w:r>
      <w:r>
        <w:t xml:space="preserve"> </w:t>
      </w:r>
      <w:r>
        <w:t xml:space="preserve">(EGP 24,111) due upon completion of the principal photography day.</w:t>
      </w:r>
    </w:p>
    <w:p>
      <w:pPr>
        <w:numPr>
          <w:ilvl w:val="0"/>
          <w:numId w:val="1002"/>
        </w:numPr>
        <w:pStyle w:val="Compact"/>
      </w:pPr>
      <w:r>
        <w:rPr>
          <w:bCs/>
          <w:b/>
        </w:rPr>
        <w:t xml:space="preserve">20% Final Payment</w:t>
      </w:r>
      <w:r>
        <w:t xml:space="preserve"> </w:t>
      </w:r>
      <w:r>
        <w:t xml:space="preserve">(EGP 16,074) due upon delivery and client approval of the final edited video file.</w:t>
      </w:r>
    </w:p>
    <w:p>
      <w:pPr>
        <w:pStyle w:val="FirstParagraph"/>
      </w:pPr>
      <w:r>
        <w:t xml:space="preserve">Payments may be made via bank transfer to our Alexandria branch account or by certified cheque. A formal tax invoice will be issued for each payment in compliance with Egyptian commercial law.</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After this period, pricing may be adjusted to reflect changes in equipment costs, crew availability, or applicable tax rates in Egypt.</w:t>
      </w:r>
    </w:p>
    <w:p>
      <w:pPr>
        <w:numPr>
          <w:ilvl w:val="0"/>
          <w:numId w:val="1003"/>
        </w:numPr>
        <w:pStyle w:val="Compact"/>
      </w:pPr>
      <w:r>
        <w:t xml:space="preserve">The</w:t>
      </w:r>
      <w:r>
        <w:t xml:space="preserve"> </w:t>
      </w:r>
      <w:r>
        <w:rPr>
          <w:bCs/>
          <w:b/>
        </w:rPr>
        <w:t xml:space="preserve">Videographer</w:t>
      </w:r>
      <w:r>
        <w:t xml:space="preserve"> </w:t>
      </w:r>
      <w:r>
        <w:t xml:space="preserve">team reserves the right to reschedule the shoot in the event of force majeure, including but not limited to severe weather conditions affecting Alexandria's coastal filming locations, government-mandated closures, or civil unrest.</w:t>
      </w:r>
    </w:p>
    <w:p>
      <w:pPr>
        <w:numPr>
          <w:ilvl w:val="0"/>
          <w:numId w:val="1003"/>
        </w:numPr>
        <w:pStyle w:val="Compact"/>
      </w:pPr>
      <w:r>
        <w:t xml:space="preserve">All raw footage and intermediate project files remain the intellectual property of Nile Delta Visual Productions. The client receives full commercial usage rights to the final delivered video only.</w:t>
      </w:r>
    </w:p>
    <w:p>
      <w:pPr>
        <w:numPr>
          <w:ilvl w:val="0"/>
          <w:numId w:val="1003"/>
        </w:numPr>
        <w:pStyle w:val="Compact"/>
      </w:pPr>
      <w:r>
        <w:t xml:space="preserve">Any additional shooting days, extended hours beyond the 10-hour block, or extra locations outside the Alexandria metropolitan area will be billed at EGP 1,200 per additional hour or EGP 8,000 per additional day, as applicable.</w:t>
      </w:r>
    </w:p>
    <w:p>
      <w:pPr>
        <w:numPr>
          <w:ilvl w:val="0"/>
          <w:numId w:val="1003"/>
        </w:numPr>
        <w:pStyle w:val="Compact"/>
      </w:pPr>
      <w:r>
        <w:t xml:space="preserve">Drone operations in</w:t>
      </w:r>
      <w:r>
        <w:t xml:space="preserve"> </w:t>
      </w:r>
      <w:r>
        <w:rPr>
          <w:bCs/>
          <w:b/>
        </w:rPr>
        <w:t xml:space="preserve">Egypt Alexandria</w:t>
      </w:r>
      <w:r>
        <w:t xml:space="preserve"> </w:t>
      </w:r>
      <w:r>
        <w:t xml:space="preserve">are subject to prior approval from the Egyptian Civil Aviation Authority and local police. The client agrees to cooperate in providing any required identification or event permits.</w:t>
      </w:r>
    </w:p>
    <w:p>
      <w:pPr>
        <w:numPr>
          <w:ilvl w:val="0"/>
          <w:numId w:val="1003"/>
        </w:numPr>
        <w:pStyle w:val="Compact"/>
      </w:pPr>
      <w:r>
        <w:t xml:space="preserve">This Quotation Estimate does not constitute a binding contract until both parties have executed the formal Service Agreement in writing.</w:t>
      </w:r>
    </w:p>
    <w:p>
      <w:pPr>
        <w:numPr>
          <w:ilvl w:val="0"/>
          <w:numId w:val="1003"/>
        </w:numPr>
        <w:pStyle w:val="Compact"/>
      </w:pPr>
      <w:r>
        <w:t xml:space="preserve">Disputes arising from this engagement shall be governed by the laws of the Arab Republic of Egypt and shall be subject to the jurisdiction of the Alexandria courts.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Videographer</w:t>
      </w:r>
      <w:r>
        <w:t xml:space="preserve"> </w:t>
      </w:r>
      <w:r>
        <w:t xml:space="preserve">services in</w:t>
      </w:r>
      <w:r>
        <w:t xml:space="preserve"> </w:t>
      </w:r>
      <w:r>
        <w:rPr>
          <w:bCs/>
          <w:b/>
        </w:rPr>
        <w:t xml:space="preserve">Egypt Alexandria</w:t>
      </w:r>
      <w:r>
        <w:t xml:space="preserve"> </w:t>
      </w:r>
      <w:r>
        <w:t xml:space="preserve">and agrees to the pricing, scope, and terms outlined above. The service provider confirms availability of the specified crew and equipment for the requested dates.</w:t>
      </w:r>
    </w:p>
    <w:p>
      <w:pPr>
        <w:pStyle w:val="BodyText"/>
      </w:pPr>
      <w:r>
        <w:rPr>
          <w:bCs/>
          <w:b/>
        </w:rPr>
        <w:t xml:space="preserve">Client Signature &amp; Date</w:t>
      </w:r>
      <w:r>
        <w:br/>
      </w:r>
      <w:r>
        <w:t xml:space="preserve">Name: _________________________</w:t>
      </w:r>
    </w:p>
    <w:p>
      <w:pPr>
        <w:pStyle w:val="BodyText"/>
      </w:pPr>
      <w:r>
        <w:rPr>
          <w:bCs/>
          <w:b/>
        </w:rPr>
        <w:t xml:space="preserve">Nile Delta Visual Productions (Authorized Signatory)</w:t>
      </w:r>
      <w:r>
        <w:br/>
      </w:r>
      <w:r>
        <w:t xml:space="preserve">Name: _________________________</w:t>
      </w:r>
    </w:p>
    <w:p>
      <w:pPr>
        <w:pStyle w:val="BodyText"/>
      </w:pPr>
      <w:r>
        <w:t xml:space="preserve">Nile Delta Visual Productions — Licensed Media Company, Alexandria, Egypt | Commercial Registration No. 44821 | Tax ID: 552-881-334</w:t>
      </w:r>
    </w:p>
    <w:p>
      <w:pPr>
        <w:pStyle w:val="BodyText"/>
      </w:pPr>
      <w:r>
        <w:t xml:space="preserve">This Quotation Estimate was generated on 15 June 2025. For inquiries, contact quotes@niledeltaviz.eg or call +20 3 482 5567.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Egypt Alexandria</dc:title>
  <dc:creator/>
  <dc:language>en</dc:language>
  <cp:keywords/>
  <dcterms:created xsi:type="dcterms:W3CDTF">2026-10-10T06:48:57Z</dcterms:created>
  <dcterms:modified xsi:type="dcterms:W3CDTF">2026-10-10T06:48:57Z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