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Videographer Services — Germany Munich</w:t>
      </w:r>
    </w:p>
    <w:p>
      <w:pPr>
        <w:pStyle w:val="BodyText"/>
      </w:pPr>
      <w:r>
        <w:t xml:space="preserve">Reference No: QTE-2025-MUC-0472 | Date of Issue: 14 June 2025 | Valid Until: 14 July 2025</w:t>
      </w:r>
    </w:p>
    <w:bookmarkEnd w:id="20"/>
    <w:bookmarkStart w:id="21" w:name="Xe532c59dfae952c7b294537f0870e379934ad70"/>
    <w:p>
      <w:pPr>
        <w:pStyle w:val="Heading2"/>
      </w:pPr>
      <w:r>
        <w:t xml:space="preserve">1. Introduction &amp; Purpose of This Quotation Estimate</w:t>
      </w:r>
    </w:p>
    <w:p>
      <w:pPr>
        <w:pStyle w:val="FirstParagraph"/>
      </w:pPr>
      <w:r>
        <w:t xml:space="preserve">This Quotation Estimate has been prepared specifically for the engagement of a professional Videographer to deliver comprehensive video production services within the city of Germany Munich and its surrounding metropolitan area. The purpose of this document is to provide the client with a transparent, itemised breakdown of all costs, deliverables, timelines, and terms associated with the proposed Videographer engagement. All pricing contained within this Quotation Estimate reflects current market rates applicable to the Germany Munich region, taking into account local operational costs, travel logistics, and the premium nature of the Munich media market.</w:t>
      </w:r>
    </w:p>
    <w:p>
      <w:pPr>
        <w:pStyle w:val="BodyText"/>
      </w:pPr>
      <w:r>
        <w:t xml:space="preserve">As a leading Videographer operating in Germany Munich, our team brings over twelve years of experience in corporate, commercial, event, and documentary video production. This Quotation Estimate outlines the full scope of services we propose to deliver, ensuring that the client has complete clarity before any contractual commitment is made.</w:t>
      </w:r>
    </w:p>
    <w:bookmarkEnd w:id="21"/>
    <w:bookmarkStart w:id="22" w:name="client-vendor-details"/>
    <w:p>
      <w:pPr>
        <w:pStyle w:val="Heading2"/>
      </w:pPr>
      <w:r>
        <w:t xml:space="preserve">2. Client &amp;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Bavaria Corporate Communications GmbH</w:t>
            </w:r>
          </w:p>
        </w:tc>
      </w:tr>
      <w:tr>
        <w:tc>
          <w:tcPr/>
          <w:p>
            <w:pPr>
              <w:pStyle w:val="Compact"/>
              <w:jc w:val="left"/>
            </w:pPr>
            <w:r>
              <w:rPr>
                <w:bCs/>
                <w:b/>
              </w:rPr>
              <w:t xml:space="preserve">Client Address</w:t>
            </w:r>
          </w:p>
        </w:tc>
        <w:tc>
          <w:tcPr/>
          <w:p>
            <w:pPr>
              <w:pStyle w:val="Compact"/>
              <w:jc w:val="left"/>
            </w:pPr>
            <w:r>
              <w:t xml:space="preserve">Maximilianstraße 42, 80539 Munich, Germany</w:t>
            </w:r>
          </w:p>
        </w:tc>
      </w:tr>
      <w:tr>
        <w:tc>
          <w:tcPr/>
          <w:p>
            <w:pPr>
              <w:pStyle w:val="Compact"/>
              <w:jc w:val="left"/>
            </w:pPr>
            <w:r>
              <w:rPr>
                <w:bCs/>
                <w:b/>
              </w:rPr>
              <w:t xml:space="preserve">Vendor (Videographer)</w:t>
            </w:r>
          </w:p>
        </w:tc>
        <w:tc>
          <w:tcPr/>
          <w:p>
            <w:pPr>
              <w:pStyle w:val="Compact"/>
              <w:jc w:val="left"/>
            </w:pPr>
            <w:r>
              <w:t xml:space="preserve">AlpenLight Media Productions UG</w:t>
            </w:r>
          </w:p>
        </w:tc>
      </w:tr>
      <w:tr>
        <w:tc>
          <w:tcPr/>
          <w:p>
            <w:pPr>
              <w:pStyle w:val="Compact"/>
              <w:jc w:val="left"/>
            </w:pPr>
            <w:r>
              <w:rPr>
                <w:bCs/>
                <w:b/>
              </w:rPr>
              <w:t xml:space="preserve">Vendor Address</w:t>
            </w:r>
          </w:p>
        </w:tc>
        <w:tc>
          <w:tcPr/>
          <w:p>
            <w:pPr>
              <w:pStyle w:val="Compact"/>
              <w:jc w:val="left"/>
            </w:pPr>
            <w:r>
              <w:t xml:space="preserve">Sendlinger Tor 18, 80331 Munich, Germany</w:t>
            </w:r>
          </w:p>
        </w:tc>
      </w:tr>
      <w:tr>
        <w:tc>
          <w:tcPr/>
          <w:p>
            <w:pPr>
              <w:pStyle w:val="Compact"/>
              <w:jc w:val="left"/>
            </w:pPr>
            <w:r>
              <w:rPr>
                <w:bCs/>
                <w:b/>
              </w:rPr>
              <w:t xml:space="preserve">Primary Contact</w:t>
            </w:r>
          </w:p>
        </w:tc>
        <w:tc>
          <w:tcPr/>
          <w:p>
            <w:pPr>
              <w:pStyle w:val="Compact"/>
              <w:jc w:val="left"/>
            </w:pPr>
            <w:r>
              <w:t xml:space="preserve">Dr. Katharina Weber — k.weber@alpenlight-media.de</w:t>
            </w:r>
          </w:p>
        </w:tc>
      </w:tr>
      <w:tr>
        <w:tc>
          <w:tcPr/>
          <w:p>
            <w:pPr>
              <w:pStyle w:val="Compact"/>
              <w:jc w:val="left"/>
            </w:pPr>
            <w:r>
              <w:rPr>
                <w:bCs/>
                <w:b/>
              </w:rPr>
              <w:t xml:space="preserve">Project Location</w:t>
            </w:r>
          </w:p>
        </w:tc>
        <w:tc>
          <w:tcPr/>
          <w:p>
            <w:pPr>
              <w:pStyle w:val="Compact"/>
              <w:jc w:val="left"/>
            </w:pPr>
            <w:r>
              <w:t xml:space="preserve">Germany Munich (multiple sites within the city and Isar Valley)</w:t>
            </w:r>
          </w:p>
        </w:tc>
      </w:tr>
    </w:tbl>
    <w:bookmarkEnd w:id="22"/>
    <w:bookmarkStart w:id="23" w:name="scope-of-videographer-services"/>
    <w:p>
      <w:pPr>
        <w:pStyle w:val="Heading2"/>
      </w:pPr>
      <w:r>
        <w:t xml:space="preserve">3. Scope of Videographer Services</w:t>
      </w:r>
    </w:p>
    <w:p>
      <w:pPr>
        <w:pStyle w:val="FirstParagraph"/>
      </w:pPr>
      <w:r>
        <w:t xml:space="preserve">The following scope of work defines the Videographer services to be delivered under this Quotation Estimate. All filming and post-production activities will be conducted within Germany Munich unless otherwise agreed in writing:</w:t>
      </w:r>
    </w:p>
    <w:p>
      <w:pPr>
        <w:numPr>
          <w:ilvl w:val="0"/>
          <w:numId w:val="1001"/>
        </w:numPr>
        <w:pStyle w:val="Compact"/>
      </w:pPr>
      <w:r>
        <w:rPr>
          <w:bCs/>
          <w:b/>
        </w:rPr>
        <w:t xml:space="preserve">Pre-Production (Germany Munich):</w:t>
      </w:r>
      <w:r>
        <w:t xml:space="preserve"> </w:t>
      </w:r>
      <w:r>
        <w:t xml:space="preserve">Location scouting across Munich districts including Schwabing, Haidhausen, and the Isar riverbanks. Script development, shot-list creation, and scheduling of all crew and equipment. Estimated duration: 5 working days.</w:t>
      </w:r>
    </w:p>
    <w:p>
      <w:pPr>
        <w:numPr>
          <w:ilvl w:val="0"/>
          <w:numId w:val="1001"/>
        </w:numPr>
        <w:pStyle w:val="Compact"/>
      </w:pPr>
      <w:r>
        <w:rPr>
          <w:bCs/>
          <w:b/>
        </w:rPr>
        <w:t xml:space="preserve">Principal Photography:</w:t>
      </w:r>
      <w:r>
        <w:t xml:space="preserve"> </w:t>
      </w:r>
      <w:r>
        <w:t xml:space="preserve">On-site Videographer coverage for a minimum of 3 full shooting days in Germany Munich. This includes 4K/6K cinema-grade camera operation, professional lighting rigs, audio capture (boom and lavaliere microphones), and drone footage (subject to Bavarian aviation authority permits).</w:t>
      </w:r>
    </w:p>
    <w:p>
      <w:pPr>
        <w:numPr>
          <w:ilvl w:val="0"/>
          <w:numId w:val="1001"/>
        </w:numPr>
        <w:pStyle w:val="Compact"/>
      </w:pPr>
      <w:r>
        <w:rPr>
          <w:bCs/>
          <w:b/>
        </w:rPr>
        <w:t xml:space="preserve">Post-Production:</w:t>
      </w:r>
      <w:r>
        <w:t xml:space="preserve"> </w:t>
      </w:r>
      <w:r>
        <w:t xml:space="preserve">Colour grading, sound mixing, motion graphics integration, and final edit delivery in 4K UHD (3840×2160) and 1080p formats. Two rounds of client review and revision included.</w:t>
      </w:r>
    </w:p>
    <w:p>
      <w:pPr>
        <w:numPr>
          <w:ilvl w:val="0"/>
          <w:numId w:val="1001"/>
        </w:numPr>
        <w:pStyle w:val="Compact"/>
      </w:pPr>
      <w:r>
        <w:rPr>
          <w:bCs/>
          <w:b/>
        </w:rPr>
        <w:t xml:space="preserve">Deliverables:</w:t>
      </w:r>
      <w:r>
        <w:t xml:space="preserve"> </w:t>
      </w:r>
      <w:r>
        <w:t xml:space="preserve">One (1) hero film (3–5 minutes), three (3) social media cutdowns (30–60 seconds each), and a full-resolution raw footage archive delivered via secure cloud transfer.</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Videographer — Lead Director / Cinematographer (Germany Munich, 3 shooting days)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Videographer — Second Camera Operator &amp; Gaffer</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Cinema Camera Package (RED Komodo 6K, lenses, stabilisation)</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Professional Lighting &amp; Grip Package (Germany Munich on-site)</w:t>
            </w:r>
          </w:p>
        </w:tc>
        <w:tc>
          <w:tcPr/>
          <w:p>
            <w:pPr>
              <w:pStyle w:val="Compact"/>
              <w:jc w:val="left"/>
            </w:pPr>
            <w:r>
              <w:t xml:space="preserve">3</w:t>
            </w:r>
          </w:p>
        </w:tc>
        <w:tc>
          <w:tcPr/>
          <w:p>
            <w:pPr>
              <w:pStyle w:val="Compact"/>
              <w:jc w:val="left"/>
            </w:pPr>
            <w:r>
              <w:t xml:space="preserve">780.00</w:t>
            </w:r>
          </w:p>
        </w:tc>
        <w:tc>
          <w:tcPr/>
          <w:p>
            <w:pPr>
              <w:pStyle w:val="Compact"/>
              <w:jc w:val="left"/>
            </w:pPr>
            <w:r>
              <w:t xml:space="preserve">2,340.00</w:t>
            </w:r>
          </w:p>
        </w:tc>
      </w:tr>
      <w:tr>
        <w:tc>
          <w:tcPr/>
          <w:p>
            <w:pPr>
              <w:pStyle w:val="Compact"/>
              <w:jc w:val="left"/>
            </w:pPr>
            <w:r>
              <w:t xml:space="preserve">05</w:t>
            </w:r>
          </w:p>
        </w:tc>
        <w:tc>
          <w:tcPr/>
          <w:p>
            <w:pPr>
              <w:pStyle w:val="Compact"/>
              <w:jc w:val="left"/>
            </w:pPr>
            <w:r>
              <w:t xml:space="preserve">Drone Videographer (EASA-certified, Bavaria airspace clearance)</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Post-Production — Edit, Colour Grade, Sound Design (Germany Munich studio)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Motion Graphics &amp; Title Sequence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Travel, Accommodation &amp; Local Logistics (Germany Munich area)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Music Licensing (royalty-free, commercial use)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Project Management &amp; Client Communication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 (excl. VAT)</w:t>
            </w:r>
          </w:p>
        </w:tc>
        <w:tc>
          <w:tcPr/>
          <w:p>
            <w:pPr>
              <w:pStyle w:val="Compact"/>
              <w:jc w:val="left"/>
            </w:pPr>
            <w:r>
              <w:t xml:space="preserve">23,940.00</w:t>
            </w:r>
          </w:p>
        </w:tc>
      </w:tr>
      <w:tr>
        <w:tc>
          <w:tcPr>
            <w:gridSpan w:val="4"/>
          </w:tcPr>
          <w:p>
            <w:pPr>
              <w:pStyle w:val="Compact"/>
              <w:jc w:val="right"/>
            </w:pPr>
            <w:r>
              <w:t xml:space="preserve">VAT (19% — Germany Munich standard rate)</w:t>
            </w:r>
          </w:p>
        </w:tc>
        <w:tc>
          <w:tcPr/>
          <w:p>
            <w:pPr>
              <w:pStyle w:val="Compact"/>
              <w:jc w:val="left"/>
            </w:pPr>
            <w:r>
              <w:t xml:space="preserve">4,548.60</w:t>
            </w:r>
          </w:p>
        </w:tc>
      </w:tr>
      <w:tr>
        <w:tc>
          <w:tcPr>
            <w:gridSpan w:val="4"/>
          </w:tcPr>
          <w:p>
            <w:pPr>
              <w:pStyle w:val="Compact"/>
              <w:jc w:val="right"/>
            </w:pPr>
            <w:r>
              <w:t xml:space="preserve">TOTAL AMOUNT DUE (incl. VAT)</w:t>
            </w:r>
          </w:p>
        </w:tc>
        <w:tc>
          <w:tcPr/>
          <w:p>
            <w:pPr>
              <w:pStyle w:val="Compact"/>
              <w:jc w:val="left"/>
            </w:pPr>
            <w:r>
              <w:t xml:space="preserve">28,488.60</w:t>
            </w:r>
          </w:p>
        </w:tc>
      </w:tr>
    </w:tbl>
    <w:bookmarkEnd w:id="24"/>
    <w:bookmarkStart w:id="25" w:name="payment-terms-schedule"/>
    <w:p>
      <w:pPr>
        <w:pStyle w:val="Heading2"/>
      </w:pPr>
      <w:r>
        <w:t xml:space="preserve">5. Payment Terms &amp; Schedule</w:t>
      </w:r>
    </w:p>
    <w:p>
      <w:pPr>
        <w:pStyle w:val="FirstParagraph"/>
      </w:pPr>
      <w:r>
        <w:t xml:space="preserve">In accordance with standard commercial practice in Germany Munich, payment for this Quotation Estimate shall be structured as follows:</w:t>
      </w:r>
    </w:p>
    <w:p>
      <w:pPr>
        <w:numPr>
          <w:ilvl w:val="0"/>
          <w:numId w:val="1002"/>
        </w:numPr>
        <w:pStyle w:val="Compact"/>
      </w:pPr>
      <w:r>
        <w:rPr>
          <w:bCs/>
          <w:b/>
        </w:rPr>
        <w:t xml:space="preserve">50% deposit</w:t>
      </w:r>
      <w:r>
        <w:t xml:space="preserve"> </w:t>
      </w:r>
      <w:r>
        <w:t xml:space="preserve">(EUR 14,244.30) due upon signed acceptance of this Quotation Estimate, prior to the commencement of pre-production.</w:t>
      </w:r>
    </w:p>
    <w:p>
      <w:pPr>
        <w:numPr>
          <w:ilvl w:val="0"/>
          <w:numId w:val="1002"/>
        </w:numPr>
        <w:pStyle w:val="Compact"/>
      </w:pPr>
      <w:r>
        <w:rPr>
          <w:bCs/>
          <w:b/>
        </w:rPr>
        <w:t xml:space="preserve">30% progress payment</w:t>
      </w:r>
      <w:r>
        <w:t xml:space="preserve"> </w:t>
      </w:r>
      <w:r>
        <w:t xml:space="preserve">(EUR 8,546.58) due upon completion of principal photography and delivery of the first edit cut.</w:t>
      </w:r>
    </w:p>
    <w:p>
      <w:pPr>
        <w:numPr>
          <w:ilvl w:val="0"/>
          <w:numId w:val="1002"/>
        </w:numPr>
        <w:pStyle w:val="Compact"/>
      </w:pPr>
      <w:r>
        <w:rPr>
          <w:bCs/>
          <w:b/>
        </w:rPr>
        <w:t xml:space="preserve">20% final balance</w:t>
      </w:r>
      <w:r>
        <w:t xml:space="preserve"> </w:t>
      </w:r>
      <w:r>
        <w:t xml:space="preserve">(EUR 5,697.72) due upon final delivery of all approved deliverables and the raw footage archive.</w:t>
      </w:r>
    </w:p>
    <w:p>
      <w:pPr>
        <w:pStyle w:val="FirstParagraph"/>
      </w:pPr>
      <w:r>
        <w:t xml:space="preserve">All payments are to be made via bank transfer (SEPA) to the account details provided on the accompanying invoice. Late payments shall incur interest at the statutory rate under German commercial law (BGB §288).</w:t>
      </w:r>
    </w:p>
    <w:bookmarkEnd w:id="25"/>
    <w:bookmarkStart w:id="26" w:name="timeline-milestones"/>
    <w:p>
      <w:pPr>
        <w:pStyle w:val="Heading2"/>
      </w:pPr>
      <w:r>
        <w:t xml:space="preserve">6.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&amp; Location Scouting</w:t>
            </w:r>
          </w:p>
        </w:tc>
        <w:tc>
          <w:tcPr/>
          <w:p>
            <w:pPr>
              <w:pStyle w:val="Compact"/>
              <w:jc w:val="left"/>
            </w:pPr>
            <w:r>
              <w:t xml:space="preserve">23 June – 27 June 2025</w:t>
            </w:r>
          </w:p>
        </w:tc>
        <w:tc>
          <w:tcPr/>
          <w:p>
            <w:pPr>
              <w:pStyle w:val="Compact"/>
              <w:jc w:val="left"/>
            </w:pPr>
            <w:r>
              <w:t xml:space="preserve">Germany Munich</w:t>
            </w:r>
          </w:p>
        </w:tc>
      </w:tr>
      <w:tr>
        <w:tc>
          <w:tcPr/>
          <w:p>
            <w:pPr>
              <w:pStyle w:val="Compact"/>
              <w:jc w:val="left"/>
            </w:pPr>
            <w:r>
              <w:t xml:space="preserve">Principal Photography (3 days)</w:t>
            </w:r>
          </w:p>
        </w:tc>
        <w:tc>
          <w:tcPr/>
          <w:p>
            <w:pPr>
              <w:pStyle w:val="Compact"/>
              <w:jc w:val="left"/>
            </w:pPr>
            <w:r>
              <w:t xml:space="preserve">30 June – 2 July 2025</w:t>
            </w:r>
          </w:p>
        </w:tc>
        <w:tc>
          <w:tcPr/>
          <w:p>
            <w:pPr>
              <w:pStyle w:val="Compact"/>
              <w:jc w:val="left"/>
            </w:pPr>
            <w:r>
              <w:t xml:space="preserve">Germany Munich &amp; Isar Valley</w:t>
            </w:r>
          </w:p>
        </w:tc>
      </w:tr>
      <w:tr>
        <w:tc>
          <w:tcPr/>
          <w:p>
            <w:pPr>
              <w:pStyle w:val="Compact"/>
              <w:jc w:val="left"/>
            </w:pPr>
            <w:r>
              <w:t xml:space="preserve">Post-Production &amp; First Cut Delivery</w:t>
            </w:r>
          </w:p>
        </w:tc>
        <w:tc>
          <w:tcPr/>
          <w:p>
            <w:pPr>
              <w:pStyle w:val="Compact"/>
              <w:jc w:val="left"/>
            </w:pPr>
            <w:r>
              <w:t xml:space="preserve">14 July 2025</w:t>
            </w:r>
          </w:p>
        </w:tc>
        <w:tc>
          <w:tcPr/>
          <w:p>
            <w:pPr>
              <w:pStyle w:val="Compact"/>
              <w:jc w:val="left"/>
            </w:pPr>
            <w:r>
              <w:t xml:space="preserve">Germany Munich (Studio)</w:t>
            </w:r>
          </w:p>
        </w:tc>
      </w:tr>
      <w:tr>
        <w:tc>
          <w:tcPr/>
          <w:p>
            <w:pPr>
              <w:pStyle w:val="Compact"/>
              <w:jc w:val="left"/>
            </w:pPr>
            <w:r>
              <w:t xml:space="preserve">Client Review &amp; Revisions (2 rounds)</w:t>
            </w:r>
          </w:p>
        </w:tc>
        <w:tc>
          <w:tcPr/>
          <w:p>
            <w:pPr>
              <w:pStyle w:val="Compact"/>
              <w:jc w:val="left"/>
            </w:pPr>
            <w:r>
              <w:t xml:space="preserve">15 July – 25 July 2025</w:t>
            </w:r>
          </w:p>
        </w:tc>
        <w:tc>
          <w:tcPr/>
          <w:p>
            <w:pPr>
              <w:pStyle w:val="Compact"/>
              <w:jc w:val="left"/>
            </w:pPr>
            <w:r>
              <w:t xml:space="preserve">Remote / Germany Munich</w:t>
            </w:r>
          </w:p>
        </w:tc>
      </w:tr>
      <w:tr>
        <w:tc>
          <w:tcPr/>
          <w:p>
            <w:pPr>
              <w:pStyle w:val="Compact"/>
              <w:jc w:val="left"/>
            </w:pPr>
            <w:r>
              <w:t xml:space="preserve">Final Delivery &amp; Archive Handover</w:t>
            </w:r>
          </w:p>
        </w:tc>
        <w:tc>
          <w:tcPr/>
          <w:p>
            <w:pPr>
              <w:pStyle w:val="Compact"/>
              <w:jc w:val="left"/>
            </w:pPr>
            <w:r>
              <w:t xml:space="preserve">28 July 2025</w:t>
            </w:r>
          </w:p>
        </w:tc>
        <w:tc>
          <w:tcPr/>
          <w:p>
            <w:pPr>
              <w:pStyle w:val="Compact"/>
              <w:jc w:val="left"/>
            </w:pPr>
            <w:r>
              <w:t xml:space="preserve">Secure Cloud Transfer</w:t>
            </w:r>
          </w:p>
        </w:tc>
      </w:tr>
    </w:tbl>
    <w:bookmarkEnd w:id="26"/>
    <w:bookmarkStart w:id="27" w:name="terms-conditions-legal-notes"/>
    <w:p>
      <w:pPr>
        <w:pStyle w:val="Heading2"/>
      </w:pPr>
      <w:r>
        <w:t xml:space="preserve">7. Terms, Conditions &amp; Legal Notes</w:t>
      </w:r>
    </w:p>
    <w:p>
      <w:pPr>
        <w:numPr>
          <w:ilvl w:val="0"/>
          <w:numId w:val="1003"/>
        </w:numPr>
        <w:pStyle w:val="Compact"/>
      </w:pPr>
      <w:r>
        <w:t xml:space="preserve">This Quotation Estimate is valid for thirty (30) calendar days from the date of issue. After this period, all rates are subject to revision based on current Germany Munich market conditions.</w:t>
      </w:r>
    </w:p>
    <w:p>
      <w:pPr>
        <w:numPr>
          <w:ilvl w:val="0"/>
          <w:numId w:val="1003"/>
        </w:numPr>
        <w:pStyle w:val="Compact"/>
      </w:pPr>
      <w:r>
        <w:t xml:space="preserve">The Videographer retains full copyright and intellectual property rights over all raw footage and intermediate work products until final payment in full has been received. Upon receipt of the final balance, all rights to the finished deliverables transfer to the client.</w:t>
      </w:r>
    </w:p>
    <w:p>
      <w:pPr>
        <w:numPr>
          <w:ilvl w:val="0"/>
          <w:numId w:val="1003"/>
        </w:numPr>
        <w:pStyle w:val="Compact"/>
      </w:pPr>
      <w:r>
        <w:t xml:space="preserve">Any additional shooting days, location changes outside the Germany Munich metropolitan area, or scope modifications beyond the agreed brief will be subject to a supplementary Quotation Estimate issued prior to execution.</w:t>
      </w:r>
    </w:p>
    <w:p>
      <w:pPr>
        <w:numPr>
          <w:ilvl w:val="0"/>
          <w:numId w:val="1003"/>
        </w:numPr>
        <w:pStyle w:val="Compact"/>
      </w:pPr>
      <w:r>
        <w:t xml:space="preserve">Weather-related delays (e.g., Munich summer storms) may necessitate rescheduling of outdoor shoots. The Videographer will notify the client at least 24 hours in advance. One (1) weather reschedule day is included at no additional cost.</w:t>
      </w:r>
    </w:p>
    <w:p>
      <w:pPr>
        <w:numPr>
          <w:ilvl w:val="0"/>
          <w:numId w:val="1003"/>
        </w:numPr>
        <w:pStyle w:val="Compact"/>
      </w:pPr>
      <w:r>
        <w:t xml:space="preserve">All work is governed by the laws of the Federal Republic of Germany. Disputes shall be subject to the exclusive jurisdiction of the courts in Munich, Germany.</w:t>
      </w:r>
    </w:p>
    <w:p>
      <w:pPr>
        <w:numPr>
          <w:ilvl w:val="0"/>
          <w:numId w:val="1003"/>
        </w:numPr>
        <w:pStyle w:val="Compact"/>
      </w:pPr>
      <w:r>
        <w:t xml:space="preserve">The Videographer carries full professional indemnity and public liability insurance valid throughout Germany Munich and the broader Bavaria region.</w:t>
      </w:r>
    </w:p>
    <w:bookmarkEnd w:id="27"/>
    <w:bookmarkStart w:id="28" w:name="acceptance"/>
    <w:p>
      <w:pPr>
        <w:pStyle w:val="Heading2"/>
      </w:pPr>
      <w:r>
        <w:t xml:space="preserve">8. Acceptance</w:t>
      </w:r>
    </w:p>
    <w:p>
      <w:pPr>
        <w:pStyle w:val="FirstParagraph"/>
      </w:pPr>
      <w:r>
        <w:t xml:space="preserve">By signing below, the client acknowledges and accepts this Quotation Estimate in full, including all terms, conditions, pricing, and the scope of Videographer services described herein for the Germany Munich project.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Client</w:t>
            </w:r>
          </w:p>
        </w:tc>
        <w:tc>
          <w:tcPr/>
          <w:p>
            <w:pPr>
              <w:pStyle w:val="Compact"/>
              <w:jc w:val="left"/>
            </w:pPr>
            <w:r>
              <w:t xml:space="preserve">For the Videographer (Vendor)</w:t>
            </w:r>
          </w:p>
        </w:tc>
      </w:tr>
      <w:tr>
        <w:tc>
          <w:tcPr/>
          <w:p>
            <w:pPr>
              <w:pStyle w:val="Compact"/>
              <w:jc w:val="left"/>
            </w:pPr>
            <w:r>
              <w:t xml:space="preserve">Name: ___________________________</w:t>
            </w:r>
            <w:r>
              <w:br/>
            </w:r>
            <w:r>
              <w:br/>
            </w:r>
            <w:r>
              <w:t xml:space="preserve">Title: ___________________________</w:t>
            </w:r>
            <w:r>
              <w:br/>
            </w:r>
            <w:r>
              <w:br/>
            </w:r>
            <w:r>
              <w:t xml:space="preserve">Signature: _______________________</w:t>
            </w:r>
            <w:r>
              <w:br/>
            </w:r>
            <w:r>
              <w:br/>
            </w:r>
            <w:r>
              <w:t xml:space="preserve">Date: ___________________________</w:t>
            </w:r>
          </w:p>
        </w:tc>
        <w:tc>
          <w:tcPr/>
          <w:p>
            <w:pPr>
              <w:pStyle w:val="Compact"/>
              <w:jc w:val="left"/>
            </w:pPr>
            <w:r>
              <w:t xml:space="preserve">Name: Dr. Katharina Weber</w:t>
            </w:r>
            <w:r>
              <w:br/>
            </w:r>
            <w:r>
              <w:br/>
            </w:r>
            <w:r>
              <w:t xml:space="preserve">Title: Managing Director, AlpenLight Media Productions UG</w:t>
            </w:r>
            <w:r>
              <w:br/>
            </w:r>
            <w:r>
              <w:br/>
            </w:r>
            <w:r>
              <w:t xml:space="preserve">Signature: _______________________</w:t>
            </w:r>
            <w:r>
              <w:br/>
            </w:r>
            <w:r>
              <w:br/>
            </w:r>
            <w:r>
              <w:t xml:space="preserve">Date: ___________________________</w:t>
            </w:r>
          </w:p>
        </w:tc>
      </w:tr>
    </w:tbl>
    <w:bookmarkEnd w:id="28"/>
    <w:p>
      <w:pPr>
        <w:pStyle w:val="BodyText"/>
      </w:pPr>
      <w:r>
        <w:rPr>
          <w:bCs/>
          <w:b/>
        </w:rPr>
        <w:t xml:space="preserve">AlpenLight Media Productions UG</w:t>
      </w:r>
      <w:r>
        <w:t xml:space="preserve"> </w:t>
      </w:r>
      <w:r>
        <w:t xml:space="preserve">| Sendlinger Tor 18, 80331 Munich, Germany | USt-IdNr: DE312456789 | HRB 245678, Amtsgericht München</w:t>
      </w:r>
    </w:p>
    <w:p>
      <w:pPr>
        <w:pStyle w:val="BodyText"/>
      </w:pPr>
      <w:r>
        <w:t xml:space="preserve">This Quotation Estimate was generated for the specific engagement of a Videographer in Germany Munich. It is not a binding contract until countersigned by both parties. For any queries regarding this estimate, please contact our project office in Germany Munich at +49 89 5550 1234 or projects@alpenlight-media.de.</w:t>
      </w:r>
    </w:p>
    <w:p>
      <w:pPr>
        <w:pStyle w:val="BodyText"/>
      </w:pPr>
      <w:r>
        <w:t xml:space="preserve">© 2025 AlpenLight Media Productions UG.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Germany Munich</dc:title>
  <dc:creator/>
  <dc:language>en</dc:language>
  <cp:keywords/>
  <dcterms:created xsi:type="dcterms:W3CDTF">2026-10-10T03:32:50Z</dcterms:created>
  <dcterms:modified xsi:type="dcterms:W3CDTF">2026-10-10T03:32:50Z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