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Jakarta Visual Productions Co., Ltd.</w:t>
      </w:r>
    </w:p>
    <w:p>
      <w:pPr>
        <w:pStyle w:val="BodyText"/>
      </w:pPr>
      <w:r>
        <w:t xml:space="preserve">Jl. Jend. Sudirman Kav. 52-53, SCBD, Jakarta Selatan 12190, Indonesia Jakarta</w:t>
      </w:r>
    </w:p>
    <w:p>
      <w:pPr>
        <w:pStyle w:val="BodyText"/>
      </w:pPr>
      <w:r>
        <w:t xml:space="preserve">Tel: +62-21-5790-1234 | Email: quotes@jakartavisual.co.id</w:t>
      </w:r>
    </w:p>
    <w:p>
      <w:pPr>
        <w:pStyle w:val="BodyText"/>
      </w:pPr>
      <w:r>
        <w:t xml:space="preserve">NPWP: 01.234.567.8-011.000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QTE-JKT-2025-0487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t xml:space="preserve">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PT Nusantara Digital Marketing Group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Jl. Gatot Subroto No. 88, Jakarta Pusat, Indonesia Jakarta 10270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Budi Santoso, Head of Creative Division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budi.santoso@nusantaramarketing.co.id</w:t>
            </w:r>
          </w:p>
        </w:tc>
      </w:tr>
    </w:tbl>
    <w:p>
      <w:pPr>
        <w:pStyle w:val="BodyText"/>
      </w:pPr>
      <w:r>
        <w:t xml:space="preserve">Scope of Work – Videographer Services in Indonesia Jakarta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by Jakarta Visual Productions Co., Ltd. to provide a comprehensive and transparent breakdown of costs for professional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 to be delivered within the Indonesia Jakarta metropolitan area. Our team of certified</w:t>
      </w:r>
      <w:r>
        <w:t xml:space="preserve"> </w:t>
      </w:r>
      <w:r>
        <w:t xml:space="preserve">Videographer</w:t>
      </w:r>
      <w:r>
        <w:t xml:space="preserve"> </w:t>
      </w:r>
      <w:r>
        <w:t xml:space="preserve">professionals specializes in corporate branding films, product showcases, event coverage, and commercial advertising content tailored specifically for clients operating in the Indonesia Jakarta market. All production activities, including pre-production planning, on-site filming, and post-production editing, will be conducted in and around Indonesia Jakarta unless otherwise agreed upon in writing.</w:t>
      </w:r>
    </w:p>
    <w:p>
      <w:pPr>
        <w:pStyle w:val="BodyText"/>
      </w:pPr>
      <w:r>
        <w:t xml:space="preserve">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Videographer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(IDR)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Videographer – On-site filming (4K cinema camera, dual audio, lighting kit) – Indonesia Jakarta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Assistant Videographer &amp; Camera Operator – Supporting the primary Videographer 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Drone Videographer – Aerial footage capture (licensed, Indonesia Jakarta airspace compliant)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 – Color grading, sound mixing, motion graphics, and final edit (up to 5 minutes finished video)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Pre-Production – Script development, storyboard design, location scouting in Indonesia Jakarta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Equipment Rental – Additional lenses, stabilizer (gimbal), LED panels, and backup storage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Transportation &amp; Logistics – Videographer team travel within Indonesia Jakarta city limits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Permit &amp; Location Coordination – Filming permits for public spaces in Indonesia Jakarta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107,500,000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(11% – Indonesia Tax Regulation)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11,825,000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119,325,000</w:t>
            </w:r>
          </w:p>
        </w:tc>
      </w:tr>
    </w:tbl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expiration date, pricing may be subject to revision based on market conditions in Indonesia Jakarta.</w:t>
      </w:r>
    </w:p>
    <w:p>
      <w:pPr>
        <w:numPr>
          <w:ilvl w:val="0"/>
          <w:numId w:val="1001"/>
        </w:numPr>
        <w:pStyle w:val="Compact"/>
      </w:pPr>
      <w:r>
        <w:t xml:space="preserve">A minimum deposit of fifty percent (50%) of the grand total is required to confirm the booking and secure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team's schedule. The remaining balance is due within seven (7) business days after final delivery of the edited video.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 will be performed by qualified professionals registered with Jakarta Visual Productions Co., Ltd. The client reserves the right to request a specific</w:t>
      </w:r>
      <w:r>
        <w:t xml:space="preserve"> </w:t>
      </w:r>
      <w:r>
        <w:t xml:space="preserve">Videographer</w:t>
      </w:r>
      <w:r>
        <w:t xml:space="preserve"> </w:t>
      </w:r>
      <w:r>
        <w:t xml:space="preserve">by name, subject to availability.</w:t>
      </w:r>
    </w:p>
    <w:p>
      <w:pPr>
        <w:numPr>
          <w:ilvl w:val="0"/>
          <w:numId w:val="1001"/>
        </w:numPr>
        <w:pStyle w:val="Compact"/>
      </w:pPr>
      <w:r>
        <w:t xml:space="preserve">Shooting locations must be confirmed no later than five (5) business days prior to the scheduled filming date. Any last-minute changes to the Indonesia Jakarta shooting location may incur additional transportation or permit fees.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team will provide one (1) round of revisions on the final edit. Additional revision rounds beyond the first will be charged at IDR 2,500,000 per round.</w:t>
      </w:r>
    </w:p>
    <w:p>
      <w:pPr>
        <w:numPr>
          <w:ilvl w:val="0"/>
          <w:numId w:val="1001"/>
        </w:numPr>
        <w:pStyle w:val="Compact"/>
      </w:pPr>
      <w:r>
        <w:t xml:space="preserve">All raw footage and project files will be retained by our studio for thirty (30) days after final delivery. The client may request a full data transfer at no additional cost within this period.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severe weather, government-mandated restrictions, or public emergencies in Indonesia Jakarta, may result in rescheduling without penalty to either party.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talent fees, music licensing, or third-party location rental costs unless explicitly stated in the itemized breakdown above.</w:t>
      </w:r>
    </w:p>
    <w:p>
      <w:pPr>
        <w:numPr>
          <w:ilvl w:val="0"/>
          <w:numId w:val="1001"/>
        </w:numPr>
        <w:pStyle w:val="Compact"/>
      </w:pPr>
      <w:r>
        <w:t xml:space="preserve">Payment shall be made via bank transfer to: Bank Mandiri, Account No. 137-00-2345678-9, a.n. Jakarta Visual Productions Co., Ltd.</w:t>
      </w:r>
    </w:p>
    <w:p>
      <w:pPr>
        <w:numPr>
          <w:ilvl w:val="0"/>
          <w:numId w:val="1001"/>
        </w:numPr>
        <w:pStyle w:val="Compact"/>
      </w:pPr>
      <w:r>
        <w:t xml:space="preserve">Any dispute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governed by the laws of the Republic of Indonesia and resolved through the Jakarta District Court.</w:t>
      </w:r>
    </w:p>
    <w:p>
      <w:pPr>
        <w:pStyle w:val="FirstParagraph"/>
      </w:pPr>
      <w:r>
        <w:t xml:space="preserve">Acceptance and Authorization</w:t>
      </w:r>
    </w:p>
    <w:p>
      <w:pPr>
        <w:pStyle w:val="BodyText"/>
      </w:pPr>
      <w:r>
        <w:t xml:space="preserve">By signing below, both parties acknowledge and agree to the terms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 to be rendered in Indonesia Jakarta. This document serves as a binding agreement once countersigned by both the service provider and the client.</w:t>
      </w:r>
    </w:p>
    <w:p>
      <w:pPr>
        <w:pStyle w:val="BodyText"/>
      </w:pPr>
      <w:r>
        <w:rPr>
          <w:bCs/>
          <w:b/>
        </w:rPr>
        <w:t xml:space="preserve">For Jakarta Visual Productions Co., Ltd.</w:t>
      </w:r>
    </w:p>
    <w:p>
      <w:pPr>
        <w:pStyle w:val="BodyText"/>
      </w:pPr>
      <w:r>
        <w:t xml:space="preserve">Name: Rina Wijaya</w:t>
      </w:r>
      <w:r>
        <w:br/>
      </w:r>
      <w:r>
        <w:t xml:space="preserve">Title: Director of Operations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PT Nusantara Digital Marketing Group</w:t>
      </w:r>
    </w:p>
    <w:p>
      <w:pPr>
        <w:pStyle w:val="BodyText"/>
      </w:pPr>
      <w:r>
        <w:t xml:space="preserve">Name: Budi Santoso</w:t>
      </w:r>
      <w:r>
        <w:br/>
      </w:r>
      <w:r>
        <w:t xml:space="preserve">Title: Head of Creative Division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Quotation Estimate was generated by Jakarta Visual Productions Co., Ltd. – Professional Videographer Services, Indonesia Jakarta. Document Ref: QTE-JKT-2025-0487. Please retain this document for your records. For inquiries or amendments, contact our quotation desk at quotes@jakartavisual.co.id.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Videographer Services - Indonesia Jakarta</dc:title>
  <dc:creator/>
  <dc:language>en</dc:language>
  <cp:keywords/>
  <dcterms:created xsi:type="dcterms:W3CDTF">2026-10-10T07:31:28Z</dcterms:created>
  <dcterms:modified xsi:type="dcterms:W3CDTF">2026-10-10T07:31:28Z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