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Videographer Services — Iran Tehran</w:t>
      </w:r>
    </w:p>
    <w:p>
      <w:pPr>
        <w:pStyle w:val="BodyText"/>
      </w:pPr>
      <w:r>
        <w:t xml:space="preserve">Document Reference: QTE-IRN-TEH-2025-0417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days from the date of issue (until July 15, 2025)</w:t>
            </w:r>
          </w:p>
        </w:tc>
      </w:tr>
      <w:tr>
        <w:tc>
          <w:tcPr/>
          <w:p>
            <w:pPr>
              <w:pStyle w:val="Compact"/>
              <w:jc w:val="left"/>
            </w:pPr>
            <w:r>
              <w:t xml:space="preserve">Service Provider:</w:t>
            </w:r>
          </w:p>
        </w:tc>
        <w:tc>
          <w:tcPr/>
          <w:p>
            <w:pPr>
              <w:pStyle w:val="Compact"/>
              <w:jc w:val="left"/>
            </w:pPr>
            <w:r>
              <w:t xml:space="preserve">Persian Lens Media Group — Lead Videographer: Mr. Amir Hosseini</w:t>
            </w:r>
          </w:p>
        </w:tc>
      </w:tr>
      <w:tr>
        <w:tc>
          <w:tcPr/>
          <w:p>
            <w:pPr>
              <w:pStyle w:val="Compact"/>
              <w:jc w:val="left"/>
            </w:pPr>
            <w:r>
              <w:t xml:space="preserve">Service Location:</w:t>
            </w:r>
          </w:p>
        </w:tc>
        <w:tc>
          <w:tcPr/>
          <w:p>
            <w:pPr>
              <w:pStyle w:val="Compact"/>
              <w:jc w:val="left"/>
            </w:pPr>
            <w:r>
              <w:t xml:space="preserve">Tehran, Iran (all major districts including Valiasr, Enghelab, and Saadabad)</w:t>
            </w:r>
          </w:p>
        </w:tc>
      </w:tr>
      <w:tr>
        <w:tc>
          <w:tcPr/>
          <w:p>
            <w:pPr>
              <w:pStyle w:val="Compact"/>
              <w:jc w:val="left"/>
            </w:pPr>
            <w:r>
              <w:t xml:space="preserve">Client Name:</w:t>
            </w:r>
          </w:p>
        </w:tc>
        <w:tc>
          <w:tcPr/>
          <w:p>
            <w:pPr>
              <w:pStyle w:val="Compact"/>
              <w:jc w:val="left"/>
            </w:pPr>
            <w:r>
              <w:t xml:space="preserve">[Client Company / Individual Name]</w:t>
            </w:r>
          </w:p>
        </w:tc>
      </w:tr>
      <w:tr>
        <w:tc>
          <w:tcPr/>
          <w:p>
            <w:pPr>
              <w:pStyle w:val="Compact"/>
              <w:jc w:val="left"/>
            </w:pPr>
            <w:r>
              <w:t xml:space="preserve">Client Address:</w:t>
            </w:r>
          </w:p>
        </w:tc>
        <w:tc>
          <w:tcPr/>
          <w:p>
            <w:pPr>
              <w:pStyle w:val="Compact"/>
              <w:jc w:val="left"/>
            </w:pPr>
            <w:r>
              <w:t xml:space="preserve">[Client Address, Tehran, Iran]</w:t>
            </w:r>
          </w:p>
        </w:tc>
      </w:tr>
      <w:tr>
        <w:tc>
          <w:tcPr/>
          <w:p>
            <w:pPr>
              <w:pStyle w:val="Compact"/>
              <w:jc w:val="left"/>
            </w:pPr>
            <w:r>
              <w:t xml:space="preserve">Contact Person:</w:t>
            </w:r>
          </w:p>
        </w:tc>
        <w:tc>
          <w:tcPr/>
          <w:p>
            <w:pPr>
              <w:pStyle w:val="Compact"/>
              <w:jc w:val="left"/>
            </w:pPr>
            <w:r>
              <w:t xml:space="preserve">[Name — Phone — Email]</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Persian Lens Media Group to provide a comprehensive and transparent breakdown of costs associated with professional</w:t>
      </w:r>
      <w:r>
        <w:t xml:space="preserve"> </w:t>
      </w:r>
      <w:r>
        <w:t xml:space="preserve">Videographer</w:t>
      </w:r>
      <w:r>
        <w:t xml:space="preserve"> </w:t>
      </w:r>
      <w:r>
        <w:t xml:space="preserve">services to be delivered within the metropolitan area of</w:t>
      </w:r>
      <w:r>
        <w:t xml:space="preserve"> </w:t>
      </w:r>
      <w:r>
        <w:t xml:space="preserve">Iran Tehran</w:t>
      </w:r>
      <w:r>
        <w:t xml:space="preserve">. The purpose of this document is to outline the full scope of videographic production work, the associated equipment, personnel, post-production deliverables, and all applicable fees. This Quotation Estimate serves as a formal proposal and does not constitute a binding contract until both parties have reviewed, agreed upon, and executed the final service agreement.</w:t>
      </w:r>
    </w:p>
    <w:p>
      <w:pPr>
        <w:pStyle w:val="BodyText"/>
      </w:pPr>
      <w:r>
        <w:t xml:space="preserve">The Videographer engaged under this Quotation Estimate will be responsible for capturing, directing, and producing high-quality video content tailored to the client's specific requirements. All filming, editing, color grading, and delivery will be conducted in accordance with the standards expected of a professional Videographer operating in the competitive media landscape of Iran Tehran.</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Videographer — On-site filming (4K cinema camera, dual-lens system, stabilizer rig) in Iran Tehran</w:t>
            </w:r>
          </w:p>
        </w:tc>
        <w:tc>
          <w:tcPr/>
          <w:p>
            <w:pPr>
              <w:pStyle w:val="Compact"/>
              <w:jc w:val="left"/>
            </w:pPr>
            <w:r>
              <w:t xml:space="preserve">2 full days (10 hrs/day)</w:t>
            </w:r>
          </w:p>
        </w:tc>
        <w:tc>
          <w:tcPr/>
          <w:p>
            <w:pPr>
              <w:pStyle w:val="Compact"/>
              <w:jc w:val="left"/>
            </w:pPr>
            <w:r>
              <w:t xml:space="preserve">$1,200</w:t>
            </w:r>
          </w:p>
        </w:tc>
        <w:tc>
          <w:tcPr/>
          <w:p>
            <w:pPr>
              <w:pStyle w:val="Compact"/>
              <w:jc w:val="left"/>
            </w:pPr>
            <w:r>
              <w:t xml:space="preserve">$2,400</w:t>
            </w:r>
          </w:p>
        </w:tc>
      </w:tr>
      <w:tr>
        <w:tc>
          <w:tcPr/>
          <w:p>
            <w:pPr>
              <w:pStyle w:val="Compact"/>
              <w:jc w:val="left"/>
            </w:pPr>
            <w:r>
              <w:t xml:space="preserve">02</w:t>
            </w:r>
          </w:p>
        </w:tc>
        <w:tc>
          <w:tcPr/>
          <w:p>
            <w:pPr>
              <w:pStyle w:val="Compact"/>
              <w:jc w:val="left"/>
            </w:pPr>
            <w:r>
              <w:t xml:space="preserve">Assistant Videographer &amp; Camera Operator — Second unit coverage</w:t>
            </w:r>
          </w:p>
        </w:tc>
        <w:tc>
          <w:tcPr/>
          <w:p>
            <w:pPr>
              <w:pStyle w:val="Compact"/>
              <w:jc w:val="left"/>
            </w:pPr>
            <w:r>
              <w:t xml:space="preserve">2 full days</w:t>
            </w:r>
          </w:p>
        </w:tc>
        <w:tc>
          <w:tcPr/>
          <w:p>
            <w:pPr>
              <w:pStyle w:val="Compact"/>
              <w:jc w:val="left"/>
            </w:pPr>
            <w:r>
              <w:t xml:space="preserve">$650</w:t>
            </w:r>
          </w:p>
        </w:tc>
        <w:tc>
          <w:tcPr/>
          <w:p>
            <w:pPr>
              <w:pStyle w:val="Compact"/>
              <w:jc w:val="left"/>
            </w:pPr>
            <w:r>
              <w:t xml:space="preserve">$1,300</w:t>
            </w:r>
          </w:p>
        </w:tc>
      </w:tr>
      <w:tr>
        <w:tc>
          <w:tcPr/>
          <w:p>
            <w:pPr>
              <w:pStyle w:val="Compact"/>
              <w:jc w:val="left"/>
            </w:pPr>
            <w:r>
              <w:t xml:space="preserve">03</w:t>
            </w:r>
          </w:p>
        </w:tc>
        <w:tc>
          <w:tcPr/>
          <w:p>
            <w:pPr>
              <w:pStyle w:val="Compact"/>
              <w:jc w:val="left"/>
            </w:pPr>
            <w:r>
              <w:t xml:space="preserve">Professional Lighting Package (LED panels, softboxes, gels) — setup and operation in Iran Tehran</w:t>
            </w:r>
          </w:p>
        </w:tc>
        <w:tc>
          <w:tcPr/>
          <w:p>
            <w:pPr>
              <w:pStyle w:val="Compact"/>
              <w:jc w:val="left"/>
            </w:pPr>
            <w:r>
              <w:t xml:space="preserve">2 days</w:t>
            </w:r>
          </w:p>
        </w:tc>
        <w:tc>
          <w:tcPr/>
          <w:p>
            <w:pPr>
              <w:pStyle w:val="Compact"/>
              <w:jc w:val="left"/>
            </w:pPr>
            <w:r>
              <w:t xml:space="preserve">$450</w:t>
            </w:r>
          </w:p>
        </w:tc>
        <w:tc>
          <w:tcPr/>
          <w:p>
            <w:pPr>
              <w:pStyle w:val="Compact"/>
              <w:jc w:val="left"/>
            </w:pPr>
            <w:r>
              <w:t xml:space="preserve">$900</w:t>
            </w:r>
          </w:p>
        </w:tc>
      </w:tr>
      <w:tr>
        <w:tc>
          <w:tcPr/>
          <w:p>
            <w:pPr>
              <w:pStyle w:val="Compact"/>
              <w:jc w:val="left"/>
            </w:pPr>
            <w:r>
              <w:t xml:space="preserve">04</w:t>
            </w:r>
          </w:p>
        </w:tc>
        <w:tc>
          <w:tcPr/>
          <w:p>
            <w:pPr>
              <w:pStyle w:val="Compact"/>
              <w:jc w:val="left"/>
            </w:pPr>
            <w:r>
              <w:t xml:space="preserve">Audio Capture — Wireless lavalier mics, boom mic, field recorder</w:t>
            </w:r>
          </w:p>
        </w:tc>
        <w:tc>
          <w:tcPr/>
          <w:p>
            <w:pPr>
              <w:pStyle w:val="Compact"/>
              <w:jc w:val="left"/>
            </w:pPr>
            <w:r>
              <w:t xml:space="preserve">2 days</w:t>
            </w:r>
          </w:p>
        </w:tc>
        <w:tc>
          <w:tcPr/>
          <w:p>
            <w:pPr>
              <w:pStyle w:val="Compact"/>
              <w:jc w:val="left"/>
            </w:pPr>
            <w:r>
              <w:t xml:space="preserve">$300</w:t>
            </w:r>
          </w:p>
        </w:tc>
        <w:tc>
          <w:tcPr/>
          <w:p>
            <w:pPr>
              <w:pStyle w:val="Compact"/>
              <w:jc w:val="left"/>
            </w:pPr>
            <w:r>
              <w:t xml:space="preserve">$600</w:t>
            </w:r>
          </w:p>
        </w:tc>
      </w:tr>
      <w:tr>
        <w:tc>
          <w:tcPr/>
          <w:p>
            <w:pPr>
              <w:pStyle w:val="Compact"/>
              <w:jc w:val="left"/>
            </w:pPr>
            <w:r>
              <w:t xml:space="preserve">05</w:t>
            </w:r>
          </w:p>
        </w:tc>
        <w:tc>
          <w:tcPr/>
          <w:p>
            <w:pPr>
              <w:pStyle w:val="Compact"/>
              <w:jc w:val="left"/>
            </w:pPr>
            <w:r>
              <w:t xml:space="preserve">Post-Production — Editing, color correction, sound mixing, and final export (up to 10 minutes finished video)</w:t>
            </w:r>
          </w:p>
        </w:tc>
        <w:tc>
          <w:tcPr/>
          <w:p>
            <w:pPr>
              <w:pStyle w:val="Compact"/>
              <w:jc w:val="left"/>
            </w:pPr>
            <w:r>
              <w:t xml:space="preserve">1 project</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06</w:t>
            </w:r>
          </w:p>
        </w:tc>
        <w:tc>
          <w:tcPr/>
          <w:p>
            <w:pPr>
              <w:pStyle w:val="Compact"/>
              <w:jc w:val="left"/>
            </w:pPr>
            <w:r>
              <w:t xml:space="preserve">Drone Videography — Aerial footage capture in permitted zones of Iran Tehran (with local aviation clearance)</w:t>
            </w:r>
          </w:p>
        </w:tc>
        <w:tc>
          <w:tcPr/>
          <w:p>
            <w:pPr>
              <w:pStyle w:val="Compact"/>
              <w:jc w:val="left"/>
            </w:pPr>
            <w:r>
              <w:t xml:space="preserve">Half day (4 hrs)</w:t>
            </w:r>
          </w:p>
        </w:tc>
        <w:tc>
          <w:tcPr/>
          <w:p>
            <w:pPr>
              <w:pStyle w:val="Compact"/>
              <w:jc w:val="left"/>
            </w:pPr>
            <w:r>
              <w:t xml:space="preserve">$750</w:t>
            </w:r>
          </w:p>
        </w:tc>
        <w:tc>
          <w:tcPr/>
          <w:p>
            <w:pPr>
              <w:pStyle w:val="Compact"/>
              <w:jc w:val="left"/>
            </w:pPr>
            <w:r>
              <w:t xml:space="preserve">$750</w:t>
            </w:r>
          </w:p>
        </w:tc>
      </w:tr>
      <w:tr>
        <w:tc>
          <w:tcPr/>
          <w:p>
            <w:pPr>
              <w:pStyle w:val="Compact"/>
              <w:jc w:val="left"/>
            </w:pPr>
            <w:r>
              <w:t xml:space="preserve">07</w:t>
            </w:r>
          </w:p>
        </w:tc>
        <w:tc>
          <w:tcPr/>
          <w:p>
            <w:pPr>
              <w:pStyle w:val="Compact"/>
              <w:jc w:val="left"/>
            </w:pPr>
            <w:r>
              <w:t xml:space="preserve">Travel, Parking &amp; Logistics within Tehran city limits (including Valiasr, Enghelab, Saadabad, and surrounding districts)</w:t>
            </w:r>
          </w:p>
        </w:tc>
        <w:tc>
          <w:tcPr/>
          <w:p>
            <w:pPr>
              <w:pStyle w:val="Compact"/>
              <w:jc w:val="left"/>
            </w:pPr>
            <w:r>
              <w:t xml:space="preserve">2 days</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08</w:t>
            </w:r>
          </w:p>
        </w:tc>
        <w:tc>
          <w:tcPr/>
          <w:p>
            <w:pPr>
              <w:pStyle w:val="Compact"/>
              <w:jc w:val="left"/>
            </w:pPr>
            <w:r>
              <w:t xml:space="preserve">Raw Footage Delivery — Full-resolution 4K files on external SSD drive</w:t>
            </w:r>
          </w:p>
        </w:tc>
        <w:tc>
          <w:tcPr/>
          <w:p>
            <w:pPr>
              <w:pStyle w:val="Compact"/>
              <w:jc w:val="left"/>
            </w:pPr>
            <w:r>
              <w:t xml:space="preserve">1 drive</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09</w:t>
            </w:r>
          </w:p>
        </w:tc>
        <w:tc>
          <w:tcPr/>
          <w:p>
            <w:pPr>
              <w:pStyle w:val="Compact"/>
              <w:jc w:val="left"/>
            </w:pPr>
            <w:r>
              <w:t xml:space="preserve">Revisions — Up to three (3) rounds of editing revisions included</w:t>
            </w:r>
          </w:p>
        </w:tc>
        <w:tc>
          <w:tcPr/>
          <w:p>
            <w:pPr>
              <w:pStyle w:val="Compact"/>
              <w:jc w:val="left"/>
            </w:pPr>
            <w:r>
              <w:t xml:space="preserve">3 rounds</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TOTAL ESTIMATED COST (before applicable taxes)</w:t>
            </w:r>
          </w:p>
        </w:tc>
        <w:tc>
          <w:tcPr/>
          <w:p>
            <w:pPr>
              <w:pStyle w:val="Compact"/>
              <w:jc w:val="left"/>
            </w:pPr>
            <w:r>
              <w:t xml:space="preserve">$8,250</w:t>
            </w:r>
          </w:p>
        </w:tc>
      </w:tr>
      <w:tr>
        <w:tc>
          <w:tcPr>
            <w:gridSpan w:val="4"/>
          </w:tcPr>
          <w:p>
            <w:pPr>
              <w:pStyle w:val="Compact"/>
              <w:jc w:val="left"/>
            </w:pPr>
            <w:r>
              <w:t xml:space="preserve">Applicable VAT / Tax (10%)</w:t>
            </w:r>
          </w:p>
        </w:tc>
        <w:tc>
          <w:tcPr/>
          <w:p>
            <w:pPr>
              <w:pStyle w:val="Compact"/>
              <w:jc w:val="left"/>
            </w:pPr>
            <w:r>
              <w:t xml:space="preserve">$825</w:t>
            </w:r>
          </w:p>
        </w:tc>
      </w:tr>
      <w:tr>
        <w:tc>
          <w:tcPr>
            <w:gridSpan w:val="4"/>
          </w:tcPr>
          <w:p>
            <w:pPr>
              <w:pStyle w:val="Compact"/>
              <w:jc w:val="left"/>
            </w:pPr>
            <w:r>
              <w:t xml:space="preserve">GRAND TOTAL</w:t>
            </w:r>
          </w:p>
        </w:tc>
        <w:tc>
          <w:tcPr/>
          <w:p>
            <w:pPr>
              <w:pStyle w:val="Compact"/>
              <w:jc w:val="left"/>
            </w:pPr>
            <w:r>
              <w:t xml:space="preserve">$9,075</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issue date. After this period, all rates listed herein are subject to revision based on market conditions in Iran Tehran.</w:t>
      </w:r>
    </w:p>
    <w:p>
      <w:pPr>
        <w:numPr>
          <w:ilvl w:val="0"/>
          <w:numId w:val="1001"/>
        </w:numPr>
        <w:pStyle w:val="Compact"/>
      </w:pPr>
      <w:r>
        <w:rPr>
          <w:bCs/>
          <w:b/>
        </w:rPr>
        <w:t xml:space="preserve">Payment Schedule:</w:t>
      </w:r>
      <w:r>
        <w:t xml:space="preserve"> </w:t>
      </w:r>
      <w:r>
        <w:t xml:space="preserve">A non-refundable deposit of 40% ($3,630) is due upon acceptance of this Quotation Estimate. The remaining 60% ($5,445) is payable within seven (7) business days of final video delivery.</w:t>
      </w:r>
    </w:p>
    <w:p>
      <w:pPr>
        <w:numPr>
          <w:ilvl w:val="0"/>
          <w:numId w:val="1001"/>
        </w:numPr>
        <w:pStyle w:val="Compact"/>
      </w:pPr>
      <w:r>
        <w:rPr>
          <w:bCs/>
          <w:b/>
        </w:rPr>
        <w:t xml:space="preserve">Scheduling:</w:t>
      </w:r>
      <w:r>
        <w:t xml:space="preserve"> </w:t>
      </w:r>
      <w:r>
        <w:t xml:space="preserve">The Videographer and full crew will be reserved for the confirmed shoot dates. Rescheduling must be communicated at least 72 hours in advance. Cancellations within 72 hours will incur a 50% fee on the total Quotation Estimate amount.</w:t>
      </w:r>
    </w:p>
    <w:p>
      <w:pPr>
        <w:numPr>
          <w:ilvl w:val="0"/>
          <w:numId w:val="1001"/>
        </w:numPr>
        <w:pStyle w:val="Compact"/>
      </w:pPr>
      <w:r>
        <w:rPr>
          <w:bCs/>
          <w:b/>
        </w:rPr>
        <w:t xml:space="preserve">Location Access:</w:t>
      </w:r>
      <w:r>
        <w:t xml:space="preserve"> </w:t>
      </w:r>
      <w:r>
        <w:t xml:space="preserve">The client is responsible for securing all necessary location permits, building access clearances, and any municipal approvals required for filming in Iran Tehran. The Videographer will assist in preparing permit applications where applicable.</w:t>
      </w:r>
    </w:p>
    <w:p>
      <w:pPr>
        <w:numPr>
          <w:ilvl w:val="0"/>
          <w:numId w:val="1001"/>
        </w:numPr>
        <w:pStyle w:val="Compact"/>
      </w:pPr>
      <w:r>
        <w:rPr>
          <w:bCs/>
          <w:b/>
        </w:rPr>
        <w:t xml:space="preserve">Drone Operations:</w:t>
      </w:r>
      <w:r>
        <w:t xml:space="preserve"> </w:t>
      </w:r>
      <w:r>
        <w:t xml:space="preserve">Aerial videography in Iran Tehran is subject to local aviation regulations. The Videographer will obtain the required no-fly zone clearance. If authorities deny permission, the drone line item will be removed and the Quotation Estimate adjusted accordingly.</w:t>
      </w:r>
    </w:p>
    <w:p>
      <w:pPr>
        <w:numPr>
          <w:ilvl w:val="0"/>
          <w:numId w:val="1001"/>
        </w:numPr>
        <w:pStyle w:val="Compact"/>
      </w:pPr>
      <w:r>
        <w:rPr>
          <w:bCs/>
          <w:b/>
        </w:rPr>
        <w:t xml:space="preserve">Deliverables:</w:t>
      </w:r>
      <w:r>
        <w:t xml:space="preserve"> </w:t>
      </w:r>
      <w:r>
        <w:t xml:space="preserve">The final deliverable includes one (1) edited video (up to 10 minutes) in 4K resolution (H.265), one (1) 1080p version for web/social media, and all raw footage on a physical SSD drive. Additional formats or lengths will be quoted separately.</w:t>
      </w:r>
    </w:p>
    <w:p>
      <w:pPr>
        <w:numPr>
          <w:ilvl w:val="0"/>
          <w:numId w:val="1001"/>
        </w:numPr>
        <w:pStyle w:val="Compact"/>
      </w:pPr>
      <w:r>
        <w:rPr>
          <w:bCs/>
          <w:b/>
        </w:rPr>
        <w:t xml:space="preserve">Revisions:</w:t>
      </w:r>
      <w:r>
        <w:t xml:space="preserve"> </w:t>
      </w:r>
      <w:r>
        <w:t xml:space="preserve">Three (3) rounds of editing revisions are included. Additional revision rounds will be billed at $150 per round.</w:t>
      </w:r>
    </w:p>
    <w:p>
      <w:pPr>
        <w:numPr>
          <w:ilvl w:val="0"/>
          <w:numId w:val="1001"/>
        </w:numPr>
        <w:pStyle w:val="Compact"/>
      </w:pPr>
      <w:r>
        <w:rPr>
          <w:bCs/>
          <w:b/>
        </w:rPr>
        <w:t xml:space="preserve">Intellectual Property:</w:t>
      </w:r>
      <w:r>
        <w:t xml:space="preserve"> </w:t>
      </w:r>
      <w:r>
        <w:t xml:space="preserve">Upon full payment, all rights to the final edited video transfer to the client. The Videographer retains the right to include the project in their professional portfolio unless a non-disclosure agreement is executed.</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severe weather, government-mandated closures, or civil unrest in Iran Tehran.</w:t>
      </w:r>
    </w:p>
    <w:p>
      <w:pPr>
        <w:numPr>
          <w:ilvl w:val="0"/>
          <w:numId w:val="1001"/>
        </w:numPr>
        <w:pStyle w:val="Compact"/>
      </w:pPr>
      <w:r>
        <w:rPr>
          <w:bCs/>
          <w:b/>
        </w:rPr>
        <w:t xml:space="preserve">Governing Law:</w:t>
      </w:r>
      <w:r>
        <w:t xml:space="preserve"> </w:t>
      </w:r>
      <w:r>
        <w:t xml:space="preserve">This Quotation Estimate and any resulting service agreement shall be governed by the commercial laws of the Islamic Republic of Iran. Disputes shall be resolved through arbitration in Tehran.</w:t>
      </w:r>
    </w:p>
    <w:p>
      <w:pPr>
        <w:pStyle w:val="FirstParagraph"/>
      </w:pPr>
      <w:r>
        <w:t xml:space="preserve">4. Acceptance and Authorization</w:t>
      </w:r>
    </w:p>
    <w:p>
      <w:pPr>
        <w:pStyle w:val="BodyText"/>
      </w:pPr>
      <w:r>
        <w:t xml:space="preserve">By signing below, the client acknowledges receipt of this Quotation Estimate for Videographer services in Iran Tehran and agrees to the terms, conditions, and pricing outlined in this document. The Videographer (Persian Lens Media Group) confirms availability and commitment to deliver the services as described.</w:t>
      </w:r>
    </w:p>
    <w:p>
      <w:pPr>
        <w:pStyle w:val="BodyText"/>
      </w:pPr>
      <w:r>
        <w:rPr>
          <w:bCs/>
          <w:b/>
        </w:rPr>
        <w:t xml:space="preserve">Client Signature</w:t>
      </w:r>
      <w:r>
        <w:br/>
      </w:r>
      <w:r>
        <w:t xml:space="preserve">Name: _______________________</w:t>
      </w:r>
      <w:r>
        <w:br/>
      </w:r>
      <w:r>
        <w:t xml:space="preserve">Date: _______________________</w:t>
      </w:r>
      <w:r>
        <w:br/>
      </w:r>
      <w:r>
        <w:t xml:space="preserve">Title: _______________________</w:t>
      </w:r>
      <w:r>
        <w:br/>
      </w:r>
      <w:r>
        <w:t xml:space="preserve">Company: _____________________</w:t>
      </w:r>
    </w:p>
    <w:p>
      <w:pPr>
        <w:pStyle w:val="BodyText"/>
      </w:pPr>
      <w:r>
        <w:rPr>
          <w:bCs/>
          <w:b/>
        </w:rPr>
        <w:t xml:space="preserve">Videographer / Service Provider</w:t>
      </w:r>
      <w:r>
        <w:br/>
      </w:r>
      <w:r>
        <w:t xml:space="preserve">Name: Amir Hosseini</w:t>
      </w:r>
      <w:r>
        <w:br/>
      </w:r>
      <w:r>
        <w:t xml:space="preserve">Date: _______________________</w:t>
      </w:r>
      <w:r>
        <w:br/>
      </w:r>
      <w:r>
        <w:t xml:space="preserve">Title: Lead Videographer</w:t>
      </w:r>
      <w:r>
        <w:br/>
      </w:r>
      <w:r>
        <w:t xml:space="preserve">Persian Lens Media Group, Tehran, Iran</w:t>
      </w:r>
    </w:p>
    <w:p>
      <w:pPr>
        <w:pStyle w:val="BodyText"/>
      </w:pPr>
      <w:r>
        <w:t xml:space="preserve">This Quotation Estimate was prepared by Persian Lens Media Group, a registered videography and media production company based in Tehran, Iran. All rates are quoted in United States Dollars (USD) for international billing convenience. For local currency conversion, the prevailing Central Bank of Iran exchange rate on the date of payment shall apply. This document is confidential and intended solely for the named client. Quotation Estimate No. QTE-IRN-TEH-2025-0417.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Iran Tehran</dc:title>
  <dc:creator/>
  <dc:language>en</dc:language>
  <cp:keywords/>
  <dcterms:created xsi:type="dcterms:W3CDTF">2026-10-10T06:52:02Z</dcterms:created>
  <dcterms:modified xsi:type="dcterms:W3CDTF">2026-10-10T06:52:02Z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