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8" w:name="quotation-estimate"/>
    <w:p>
      <w:pPr>
        <w:pStyle w:val="Heading1"/>
      </w:pPr>
      <w:r>
        <w:t xml:space="preserve">Quotation Estimate</w:t>
      </w:r>
    </w:p>
    <w:p>
      <w:pPr>
        <w:pStyle w:val="FirstParagraph"/>
      </w:pPr>
      <w:r>
        <w:rPr>
          <w:bCs/>
          <w:b/>
        </w:rPr>
        <w:t xml:space="preserve">Professional Videographer Services — Israel Jerusalem</w:t>
      </w:r>
    </w:p>
    <w:bookmarkStart w:id="20" w:name="provider"/>
    <w:p>
      <w:pPr>
        <w:pStyle w:val="Heading3"/>
      </w:pPr>
      <w:r>
        <w:t xml:space="preserve">Provider</w:t>
      </w:r>
    </w:p>
    <w:p>
      <w:pPr>
        <w:pStyle w:val="FirstParagraph"/>
      </w:pPr>
      <w:r>
        <w:rPr>
          <w:bCs/>
          <w:b/>
        </w:rPr>
        <w:t xml:space="preserve">Jerusalem Lens Media Productions Ltd.</w:t>
      </w:r>
      <w:r>
        <w:br/>
      </w:r>
      <w:r>
        <w:t xml:space="preserve">14 King David Street, Suite 302</w:t>
      </w:r>
      <w:r>
        <w:br/>
      </w:r>
      <w:r>
        <w:t xml:space="preserve">Jerusalem, Israel 97100</w:t>
      </w:r>
      <w:r>
        <w:br/>
      </w:r>
      <w:r>
        <w:t xml:space="preserve">Tel: +972-2-555-0147</w:t>
      </w:r>
      <w:r>
        <w:br/>
      </w:r>
      <w:r>
        <w:t xml:space="preserve">Email: quotes@jerusalemlensmedia.co.il</w:t>
      </w:r>
      <w:r>
        <w:br/>
      </w:r>
      <w:r>
        <w:t xml:space="preserve">VAT No.: 51-234-567-8</w:t>
      </w:r>
      <w:r>
        <w:br/>
      </w:r>
      <w:r>
        <w:t xml:space="preserve">Registration No.: 51-234567-8</w:t>
      </w:r>
    </w:p>
    <w:bookmarkEnd w:id="20"/>
    <w:bookmarkStart w:id="21" w:name="prepared-for"/>
    <w:p>
      <w:pPr>
        <w:pStyle w:val="Heading3"/>
      </w:pPr>
      <w:r>
        <w:t xml:space="preserve">Prepared For</w:t>
      </w:r>
    </w:p>
    <w:p>
      <w:pPr>
        <w:pStyle w:val="FirstParagraph"/>
      </w:pPr>
      <w:r>
        <w:rPr>
          <w:bCs/>
          <w:b/>
        </w:rPr>
        <w:t xml:space="preserve">Client Name:</w:t>
      </w:r>
      <w:r>
        <w:t xml:space="preserve"> </w:t>
      </w:r>
      <w:r>
        <w:t xml:space="preserve">[Client Full Name]</w:t>
      </w:r>
      <w:r>
        <w:br/>
      </w:r>
      <w:r>
        <w:rPr>
          <w:bCs/>
          <w:b/>
        </w:rPr>
        <w:t xml:space="preserve">Company/Organization:</w:t>
      </w:r>
      <w:r>
        <w:t xml:space="preserve"> </w:t>
      </w:r>
      <w:r>
        <w:t xml:space="preserve">[Organization Name]</w:t>
      </w:r>
      <w:r>
        <w:br/>
      </w:r>
      <w:r>
        <w:rPr>
          <w:bCs/>
          <w:b/>
        </w:rPr>
        <w:t xml:space="preserve">Address:</w:t>
      </w:r>
      <w:r>
        <w:t xml:space="preserve"> </w:t>
      </w:r>
      <w:r>
        <w:t xml:space="preserve">[Client Address, Jerusalem, Israel]</w:t>
      </w:r>
      <w:r>
        <w:br/>
      </w:r>
      <w:r>
        <w:rPr>
          <w:bCs/>
          <w:b/>
        </w:rPr>
        <w:t xml:space="preserve">Contact:</w:t>
      </w:r>
      <w:r>
        <w:t xml:space="preserve"> </w:t>
      </w:r>
      <w:r>
        <w:t xml:space="preserve">[Phone / Email]</w:t>
      </w:r>
      <w:r>
        <w:br/>
      </w:r>
      <w:r>
        <w:rPr>
          <w:bCs/>
          <w:b/>
        </w:rPr>
        <w:t xml:space="preserve">Project Reference:</w:t>
      </w:r>
      <w:r>
        <w:t xml:space="preserve"> </w:t>
      </w:r>
      <w:r>
        <w:t xml:space="preserve">JLM-2025-0847</w:t>
      </w:r>
    </w:p>
    <w:bookmarkEnd w:id="21"/>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 from issue date)</w:t>
      </w:r>
    </w:p>
    <w:p>
      <w:pPr>
        <w:pStyle w:val="BodyText"/>
      </w:pPr>
      <w:r>
        <w:rPr>
          <w:bCs/>
          <w:b/>
        </w:rPr>
        <w:t xml:space="preserve">Service Location:</w:t>
      </w:r>
      <w:r>
        <w:t xml:space="preserve"> </w:t>
      </w:r>
      <w:r>
        <w:t xml:space="preserve">Israel Jerusalem &amp; surrounding areas (Old City, Mount of Olives, City of David, Western Wall, and additional sites as agreed)</w:t>
      </w:r>
    </w:p>
    <w:p>
      <w:pPr>
        <w:pStyle w:val="BodyText"/>
      </w:pPr>
      <w:r>
        <w:rPr>
          <w:bCs/>
          <w:b/>
        </w:rPr>
        <w:t xml:space="preserve">Prepared By:</w:t>
      </w:r>
      <w:r>
        <w:t xml:space="preserve"> </w:t>
      </w:r>
      <w:r>
        <w:t xml:space="preserve">Daniel Levi, Senior Videographer &amp; Production Manager</w:t>
      </w:r>
    </w:p>
    <w:bookmarkStart w:id="22" w:name="purpose-of-this-quotation-estimate"/>
    <w:p>
      <w:pPr>
        <w:pStyle w:val="Heading2"/>
      </w:pPr>
      <w:r>
        <w:t xml:space="preserve">1. Purpose of This Quotation Estimate</w:t>
      </w:r>
    </w:p>
    <w:p>
      <w:pPr>
        <w:pStyle w:val="FirstParagraph"/>
      </w:pPr>
      <w:r>
        <w:t xml:space="preserve">This Quotation Estimate is issued by Jerusalem Lens Media Productions Ltd. to provide a comprehensive, itemized breakdown of professional</w:t>
      </w:r>
      <w:r>
        <w:t xml:space="preserve"> </w:t>
      </w:r>
      <w:r>
        <w:rPr>
          <w:bCs/>
          <w:b/>
        </w:rPr>
        <w:t xml:space="preserve">Videographer</w:t>
      </w:r>
      <w:r>
        <w:t xml:space="preserve"> </w:t>
      </w:r>
      <w:r>
        <w:t xml:space="preserve">services to be delivered in</w:t>
      </w:r>
      <w:r>
        <w:t xml:space="preserve"> </w:t>
      </w:r>
      <w:r>
        <w:rPr>
          <w:bCs/>
          <w:b/>
        </w:rPr>
        <w:t xml:space="preserve">Israel Jerusalem</w:t>
      </w:r>
      <w:r>
        <w:t xml:space="preserve">. The purpose of this document is to outline the scope of work, deliverables, timelines, and associated costs for the production of a multi-segment corporate and cultural video project. All pricing in this Quotation Estimate is presented in Israeli New Shekels (ILS) and includes applicable Value Added Tax (VAT) at the current rate of 18%, unless otherwise stated.</w:t>
      </w:r>
    </w:p>
    <w:bookmarkEnd w:id="22"/>
    <w:bookmarkStart w:id="23" w:name="X6d1ad77a475c8f1122b701b0c7885fa28ef1053"/>
    <w:p>
      <w:pPr>
        <w:pStyle w:val="Heading2"/>
      </w:pPr>
      <w:r>
        <w:t xml:space="preserve">2. Scope of Work — Videographer Services in Israel Jerusalem</w:t>
      </w:r>
    </w:p>
    <w:p>
      <w:pPr>
        <w:pStyle w:val="FirstParagraph"/>
      </w:pPr>
      <w:r>
        <w:t xml:space="preserve">The undersigned</w:t>
      </w:r>
      <w:r>
        <w:t xml:space="preserve"> </w:t>
      </w:r>
      <w:r>
        <w:rPr>
          <w:bCs/>
          <w:b/>
        </w:rPr>
        <w:t xml:space="preserve">Videographer</w:t>
      </w:r>
      <w:r>
        <w:t xml:space="preserve"> </w:t>
      </w:r>
      <w:r>
        <w:t xml:space="preserve">and production team will be responsible for the complete pre-production, on-location filming, post-production, and final delivery of a professional video package. The project will be executed across multiple iconic and culturally significant locations within</w:t>
      </w:r>
      <w:r>
        <w:t xml:space="preserve"> </w:t>
      </w:r>
      <w:r>
        <w:rPr>
          <w:bCs/>
          <w:b/>
        </w:rPr>
        <w:t xml:space="preserve">Israel Jerusalem</w:t>
      </w:r>
      <w:r>
        <w:t xml:space="preserve">, including but not limited to the Old City (Jewish Quarter, Christian Quarter, Muslim Quarter, and Armenian Quarter), the Western Wall plaza, the Mount of Olives, the City of David, and the Jerusalem Botanical Garden. The Videographer will coordinate with local authorities, site managers, and municipal offices to secure all necessary filming permits and location clearances specific to the regulations governing production in Israel Jerusalem.</w:t>
      </w:r>
    </w:p>
    <w:bookmarkEnd w:id="23"/>
    <w:bookmarkStart w:id="24" w:name="itemized-services-and-pricing"/>
    <w:p>
      <w:pPr>
        <w:pStyle w:val="Heading2"/>
      </w:pPr>
      <w:r>
        <w:t xml:space="preserve">3. Itemized Services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Pre-production consultation, script development, and shot-list planning for the Videographer team</w:t>
            </w:r>
          </w:p>
        </w:tc>
        <w:tc>
          <w:tcPr/>
          <w:p>
            <w:pPr>
              <w:pStyle w:val="Compact"/>
              <w:jc w:val="left"/>
            </w:pPr>
            <w:r>
              <w:t xml:space="preserve">2 days</w:t>
            </w:r>
          </w:p>
        </w:tc>
        <w:tc>
          <w:tcPr/>
          <w:p>
            <w:pPr>
              <w:pStyle w:val="Compact"/>
              <w:jc w:val="left"/>
            </w:pPr>
            <w:r>
              <w:t xml:space="preserve">3,500</w:t>
            </w:r>
          </w:p>
        </w:tc>
        <w:tc>
          <w:tcPr/>
          <w:p>
            <w:pPr>
              <w:pStyle w:val="Compact"/>
              <w:jc w:val="left"/>
            </w:pPr>
            <w:r>
              <w:t xml:space="preserve">7,000</w:t>
            </w:r>
          </w:p>
        </w:tc>
        <w:tc>
          <w:tcPr/>
          <w:p>
            <w:pPr>
              <w:pStyle w:val="Compact"/>
              <w:jc w:val="left"/>
            </w:pPr>
            <w:r>
              <w:t xml:space="preserve">Includes 2 on-site location scouts in Israel Jerusalem</w:t>
            </w:r>
          </w:p>
        </w:tc>
      </w:tr>
      <w:tr>
        <w:tc>
          <w:tcPr/>
          <w:p>
            <w:pPr>
              <w:pStyle w:val="Compact"/>
              <w:jc w:val="left"/>
            </w:pPr>
            <w:r>
              <w:t xml:space="preserve">2</w:t>
            </w:r>
          </w:p>
        </w:tc>
        <w:tc>
          <w:tcPr/>
          <w:p>
            <w:pPr>
              <w:pStyle w:val="Compact"/>
              <w:jc w:val="left"/>
            </w:pPr>
            <w:r>
              <w:t xml:space="preserve">Principal photography — Lead Videographer with 4K cinema camera (Sony FX6), prime lens kit, and wireless audio system</w:t>
            </w:r>
          </w:p>
        </w:tc>
        <w:tc>
          <w:tcPr/>
          <w:p>
            <w:pPr>
              <w:pStyle w:val="Compact"/>
              <w:jc w:val="left"/>
            </w:pPr>
            <w:r>
              <w:t xml:space="preserve">5 shooting days</w:t>
            </w:r>
          </w:p>
        </w:tc>
        <w:tc>
          <w:tcPr/>
          <w:p>
            <w:pPr>
              <w:pStyle w:val="Compact"/>
              <w:jc w:val="left"/>
            </w:pPr>
            <w:r>
              <w:t xml:space="preserve">8,500</w:t>
            </w:r>
          </w:p>
        </w:tc>
        <w:tc>
          <w:tcPr/>
          <w:p>
            <w:pPr>
              <w:pStyle w:val="Compact"/>
              <w:jc w:val="left"/>
            </w:pPr>
            <w:r>
              <w:t xml:space="preserve">42,500</w:t>
            </w:r>
          </w:p>
        </w:tc>
        <w:tc>
          <w:tcPr/>
          <w:p>
            <w:pPr>
              <w:pStyle w:val="Compact"/>
              <w:jc w:val="left"/>
            </w:pPr>
            <w:r>
              <w:t xml:space="preserve">8-hour shooting days; overtime at 1.5x rate</w:t>
            </w:r>
          </w:p>
        </w:tc>
      </w:tr>
      <w:tr>
        <w:tc>
          <w:tcPr/>
          <w:p>
            <w:pPr>
              <w:pStyle w:val="Compact"/>
              <w:jc w:val="left"/>
            </w:pPr>
            <w:r>
              <w:t xml:space="preserve">3</w:t>
            </w:r>
          </w:p>
        </w:tc>
        <w:tc>
          <w:tcPr/>
          <w:p>
            <w:pPr>
              <w:pStyle w:val="Compact"/>
              <w:jc w:val="left"/>
            </w:pPr>
            <w:r>
              <w:t xml:space="preserve">Second camera operator / B-cam Videographer for multi-angle coverage</w:t>
            </w:r>
          </w:p>
        </w:tc>
        <w:tc>
          <w:tcPr/>
          <w:p>
            <w:pPr>
              <w:pStyle w:val="Compact"/>
              <w:jc w:val="left"/>
            </w:pPr>
            <w:r>
              <w:t xml:space="preserve">5 shooting days</w:t>
            </w:r>
          </w:p>
        </w:tc>
        <w:tc>
          <w:tcPr/>
          <w:p>
            <w:pPr>
              <w:pStyle w:val="Compact"/>
              <w:jc w:val="left"/>
            </w:pPr>
            <w:r>
              <w:t xml:space="preserve">5,500</w:t>
            </w:r>
          </w:p>
        </w:tc>
        <w:tc>
          <w:tcPr/>
          <w:p>
            <w:pPr>
              <w:pStyle w:val="Compact"/>
              <w:jc w:val="left"/>
            </w:pPr>
            <w:r>
              <w:t xml:space="preserve">27,500</w:t>
            </w:r>
          </w:p>
        </w:tc>
        <w:tc>
          <w:tcPr/>
          <w:p>
            <w:pPr>
              <w:pStyle w:val="Compact"/>
              <w:jc w:val="left"/>
            </w:pPr>
            <w:r>
              <w:t xml:space="preserve">Includes dedicated audio recording</w:t>
            </w:r>
          </w:p>
        </w:tc>
      </w:tr>
      <w:tr>
        <w:tc>
          <w:tcPr/>
          <w:p>
            <w:pPr>
              <w:pStyle w:val="Compact"/>
              <w:jc w:val="left"/>
            </w:pPr>
            <w:r>
              <w:t xml:space="preserve">4</w:t>
            </w:r>
          </w:p>
        </w:tc>
        <w:tc>
          <w:tcPr/>
          <w:p>
            <w:pPr>
              <w:pStyle w:val="Compact"/>
              <w:jc w:val="left"/>
            </w:pPr>
            <w:r>
              <w:t xml:space="preserve">Aerial drone cinematography (DJI Inspire 3) over approved zones in Israel Jerusalem</w:t>
            </w:r>
          </w:p>
        </w:tc>
        <w:tc>
          <w:tcPr/>
          <w:p>
            <w:pPr>
              <w:pStyle w:val="Compact"/>
              <w:jc w:val="left"/>
            </w:pPr>
            <w:r>
              <w:t xml:space="preserve">2 days</w:t>
            </w:r>
          </w:p>
        </w:tc>
        <w:tc>
          <w:tcPr/>
          <w:p>
            <w:pPr>
              <w:pStyle w:val="Compact"/>
              <w:jc w:val="left"/>
            </w:pPr>
            <w:r>
              <w:t xml:space="preserve">6,000</w:t>
            </w:r>
          </w:p>
        </w:tc>
        <w:tc>
          <w:tcPr/>
          <w:p>
            <w:pPr>
              <w:pStyle w:val="Compact"/>
              <w:jc w:val="left"/>
            </w:pPr>
            <w:r>
              <w:t xml:space="preserve">12,000</w:t>
            </w:r>
          </w:p>
        </w:tc>
        <w:tc>
          <w:tcPr/>
          <w:p>
            <w:pPr>
              <w:pStyle w:val="Compact"/>
              <w:jc w:val="left"/>
            </w:pPr>
            <w:r>
              <w:t xml:space="preserve">Requires Civil Aviation Authority (CAA) Israel permit; permit fee included</w:t>
            </w:r>
          </w:p>
        </w:tc>
      </w:tr>
      <w:tr>
        <w:tc>
          <w:tcPr/>
          <w:p>
            <w:pPr>
              <w:pStyle w:val="Compact"/>
              <w:jc w:val="left"/>
            </w:pPr>
            <w:r>
              <w:t xml:space="preserve">5</w:t>
            </w:r>
          </w:p>
        </w:tc>
        <w:tc>
          <w:tcPr/>
          <w:p>
            <w:pPr>
              <w:pStyle w:val="Compact"/>
              <w:jc w:val="left"/>
            </w:pPr>
            <w:r>
              <w:t xml:space="preserve">Lighting and grip package (LED panels, softboxes, reflectors, gimbals, tripods)</w:t>
            </w:r>
          </w:p>
        </w:tc>
        <w:tc>
          <w:tcPr/>
          <w:p>
            <w:pPr>
              <w:pStyle w:val="Compact"/>
              <w:jc w:val="left"/>
            </w:pPr>
            <w:r>
              <w:t xml:space="preserve">5 days</w:t>
            </w:r>
          </w:p>
        </w:tc>
        <w:tc>
          <w:tcPr/>
          <w:p>
            <w:pPr>
              <w:pStyle w:val="Compact"/>
              <w:jc w:val="left"/>
            </w:pPr>
            <w:r>
              <w:t xml:space="preserve">2,800</w:t>
            </w:r>
          </w:p>
        </w:tc>
        <w:tc>
          <w:tcPr/>
          <w:p>
            <w:pPr>
              <w:pStyle w:val="Compact"/>
              <w:jc w:val="left"/>
            </w:pPr>
            <w:r>
              <w:t xml:space="preserve">14,000</w:t>
            </w:r>
          </w:p>
        </w:tc>
        <w:tc>
          <w:tcPr/>
          <w:p>
            <w:pPr>
              <w:pStyle w:val="Compact"/>
              <w:jc w:val="left"/>
            </w:pPr>
            <w:r>
              <w:t xml:space="preserve">Transport to and from all Israel Jerusalem locations included</w:t>
            </w:r>
          </w:p>
        </w:tc>
      </w:tr>
      <w:tr>
        <w:tc>
          <w:tcPr/>
          <w:p>
            <w:pPr>
              <w:pStyle w:val="Compact"/>
              <w:jc w:val="left"/>
            </w:pPr>
            <w:r>
              <w:t xml:space="preserve">6</w:t>
            </w:r>
          </w:p>
        </w:tc>
        <w:tc>
          <w:tcPr/>
          <w:p>
            <w:pPr>
              <w:pStyle w:val="Compact"/>
              <w:jc w:val="left"/>
            </w:pPr>
            <w:r>
              <w:t xml:space="preserve">Post-production: editing, color grading (DaVinci Resolve), sound design, and music licensing</w:t>
            </w:r>
          </w:p>
        </w:tc>
        <w:tc>
          <w:tcPr/>
          <w:p>
            <w:pPr>
              <w:pStyle w:val="Compact"/>
              <w:jc w:val="left"/>
            </w:pPr>
            <w:r>
              <w:t xml:space="preserve">10 working days</w:t>
            </w:r>
          </w:p>
        </w:tc>
        <w:tc>
          <w:tcPr/>
          <w:p>
            <w:pPr>
              <w:pStyle w:val="Compact"/>
              <w:jc w:val="left"/>
            </w:pPr>
            <w:r>
              <w:t xml:space="preserve">4,200</w:t>
            </w:r>
          </w:p>
        </w:tc>
        <w:tc>
          <w:tcPr/>
          <w:p>
            <w:pPr>
              <w:pStyle w:val="Compact"/>
              <w:jc w:val="left"/>
            </w:pPr>
            <w:r>
              <w:t xml:space="preserve">42,000</w:t>
            </w:r>
          </w:p>
        </w:tc>
        <w:tc>
          <w:tcPr/>
          <w:p>
            <w:pPr>
              <w:pStyle w:val="Compact"/>
              <w:jc w:val="left"/>
            </w:pPr>
            <w:r>
              <w:t xml:space="preserve">Up to 3 revision rounds included</w:t>
            </w:r>
          </w:p>
        </w:tc>
      </w:tr>
      <w:tr>
        <w:tc>
          <w:tcPr/>
          <w:p>
            <w:pPr>
              <w:pStyle w:val="Compact"/>
              <w:jc w:val="left"/>
            </w:pPr>
            <w:r>
              <w:t xml:space="preserve">7</w:t>
            </w:r>
          </w:p>
        </w:tc>
        <w:tc>
          <w:tcPr/>
          <w:p>
            <w:pPr>
              <w:pStyle w:val="Compact"/>
              <w:jc w:val="left"/>
            </w:pPr>
            <w:r>
              <w:t xml:space="preserve">Final deliverables: 4K master (ProRes 422 HQ), 1080p H.264 web version, 30-sec social media cut, and 15-sec teaser</w:t>
            </w:r>
          </w:p>
        </w:tc>
        <w:tc>
          <w:tcPr/>
          <w:p>
            <w:pPr>
              <w:pStyle w:val="Compact"/>
              <w:jc w:val="left"/>
            </w:pPr>
            <w:r>
              <w:t xml:space="preserve">1 package</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Delivered via secure cloud link</w:t>
            </w:r>
          </w:p>
        </w:tc>
      </w:tr>
      <w:tr>
        <w:tc>
          <w:tcPr/>
          <w:p>
            <w:pPr>
              <w:pStyle w:val="Compact"/>
              <w:jc w:val="left"/>
            </w:pPr>
            <w:r>
              <w:t xml:space="preserve">8</w:t>
            </w:r>
          </w:p>
        </w:tc>
        <w:tc>
          <w:tcPr/>
          <w:p>
            <w:pPr>
              <w:pStyle w:val="Compact"/>
              <w:jc w:val="left"/>
            </w:pPr>
            <w:r>
              <w:t xml:space="preserve">Location permits, municipal coordination, and security liaison for filming in sensitive areas of Israel Jerusalem</w:t>
            </w:r>
          </w:p>
        </w:tc>
        <w:tc>
          <w:tcPr/>
          <w:p>
            <w:pPr>
              <w:pStyle w:val="Compact"/>
              <w:jc w:val="left"/>
            </w:pPr>
            <w:r>
              <w:t xml:space="preserve">1 package</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Covers Old City, Western Wall, and Mount of Olives permits</w:t>
            </w:r>
          </w:p>
        </w:tc>
      </w:tr>
      <w:tr>
        <w:tc>
          <w:tcPr/>
          <w:p>
            <w:pPr>
              <w:pStyle w:val="Compact"/>
              <w:jc w:val="left"/>
            </w:pPr>
            <w:r>
              <w:t xml:space="preserve">9</w:t>
            </w:r>
          </w:p>
        </w:tc>
        <w:tc>
          <w:tcPr/>
          <w:p>
            <w:pPr>
              <w:pStyle w:val="Compact"/>
              <w:jc w:val="left"/>
            </w:pPr>
            <w:r>
              <w:t xml:space="preserve">Project management, scheduling, and client communication throughout the production lifecycle</w:t>
            </w:r>
          </w:p>
        </w:tc>
        <w:tc>
          <w:tcPr/>
          <w:p>
            <w:pPr>
              <w:pStyle w:val="Compact"/>
              <w:jc w:val="left"/>
            </w:pPr>
            <w:r>
              <w:t xml:space="preserve">6 weeks</w:t>
            </w:r>
          </w:p>
        </w:tc>
        <w:tc>
          <w:tcPr/>
          <w:p>
            <w:pPr>
              <w:pStyle w:val="Compact"/>
              <w:jc w:val="left"/>
            </w:pPr>
            <w:r>
              <w:t xml:space="preserve">2,000</w:t>
            </w:r>
          </w:p>
        </w:tc>
        <w:tc>
          <w:tcPr/>
          <w:p>
            <w:pPr>
              <w:pStyle w:val="Compact"/>
              <w:jc w:val="left"/>
            </w:pPr>
            <w:r>
              <w:t xml:space="preserve">12,000</w:t>
            </w:r>
          </w:p>
        </w:tc>
        <w:tc>
          <w:tcPr/>
          <w:p>
            <w:pPr>
              <w:pStyle w:val="Compact"/>
              <w:jc w:val="left"/>
            </w:pPr>
            <w:r>
              <w:t xml:space="preserve">Dedicated production manager assigned</w:t>
            </w:r>
          </w:p>
        </w:tc>
      </w:tr>
      <w:tr>
        <w:tc>
          <w:tcPr/>
          <w:p>
            <w:pPr>
              <w:pStyle w:val="Compact"/>
              <w:jc w:val="left"/>
            </w:pPr>
            <w:r>
              <w:t xml:space="preserve">10</w:t>
            </w:r>
          </w:p>
        </w:tc>
        <w:tc>
          <w:tcPr/>
          <w:p>
            <w:pPr>
              <w:pStyle w:val="Compact"/>
              <w:jc w:val="left"/>
            </w:pPr>
            <w:r>
              <w:t xml:space="preserve">Backup storage, data management, and archival of all raw footage (minimum 12-month retention)</w:t>
            </w:r>
          </w:p>
        </w:tc>
        <w:tc>
          <w:tcPr/>
          <w:p>
            <w:pPr>
              <w:pStyle w:val="Compact"/>
              <w:jc w:val="left"/>
            </w:pPr>
            <w:r>
              <w:t xml:space="preserve">1 package</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RAID-protected local + cloud backup</w:t>
            </w:r>
          </w:p>
        </w:tc>
      </w:tr>
      <w:tr>
        <w:tc>
          <w:tcPr>
            <w:gridSpan w:val="4"/>
          </w:tcPr>
          <w:p>
            <w:pPr>
              <w:pStyle w:val="Compact"/>
              <w:jc w:val="right"/>
            </w:pPr>
            <w:r>
              <w:t xml:space="preserve">Subtotal (excl. VAT):</w:t>
            </w:r>
          </w:p>
        </w:tc>
        <w:tc>
          <w:tcPr/>
          <w:p>
            <w:pPr>
              <w:pStyle w:val="Compact"/>
              <w:jc w:val="left"/>
            </w:pPr>
            <w:r>
              <w:t xml:space="preserve">168,000</w:t>
            </w:r>
          </w:p>
        </w:tc>
        <w:tc>
          <w:tcPr/>
          <w:p>
            <w:pPr>
              <w:pStyle w:val="Compact"/>
            </w:pPr>
          </w:p>
        </w:tc>
      </w:tr>
      <w:tr>
        <w:tc>
          <w:tcPr>
            <w:gridSpan w:val="4"/>
          </w:tcPr>
          <w:p>
            <w:pPr>
              <w:pStyle w:val="Compact"/>
              <w:jc w:val="right"/>
            </w:pPr>
            <w:r>
              <w:t xml:space="preserve">VAT (18%):</w:t>
            </w:r>
          </w:p>
        </w:tc>
        <w:tc>
          <w:tcPr/>
          <w:p>
            <w:pPr>
              <w:pStyle w:val="Compact"/>
              <w:jc w:val="left"/>
            </w:pPr>
            <w:r>
              <w:t xml:space="preserve">30,240</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198,240 ILS</w:t>
            </w:r>
          </w:p>
        </w:tc>
        <w:tc>
          <w:tcPr/>
          <w:p>
            <w:pPr>
              <w:pStyle w:val="Compact"/>
            </w:pPr>
          </w:p>
        </w:tc>
      </w:tr>
    </w:tbl>
    <w:bookmarkEnd w:id="24"/>
    <w:bookmarkStart w:id="25"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Start Date</w:t>
            </w:r>
          </w:p>
        </w:tc>
        <w:tc>
          <w:tcPr/>
          <w:p>
            <w:pPr>
              <w:pStyle w:val="Compact"/>
              <w:jc w:val="left"/>
            </w:pPr>
            <w:r>
              <w:t xml:space="preserve">End Date</w:t>
            </w:r>
          </w:p>
        </w:tc>
        <w:tc>
          <w:tcPr/>
          <w:p>
            <w:pPr>
              <w:pStyle w:val="Compact"/>
              <w:jc w:val="left"/>
            </w:pPr>
            <w:r>
              <w:t xml:space="preserve">Deliverable</w:t>
            </w:r>
          </w:p>
        </w:tc>
      </w:tr>
      <w:tr>
        <w:tc>
          <w:tcPr/>
          <w:p>
            <w:pPr>
              <w:pStyle w:val="Compact"/>
              <w:jc w:val="left"/>
            </w:pPr>
            <w:r>
              <w:t xml:space="preserve">Pre-production &amp; location scouting</w:t>
            </w:r>
          </w:p>
        </w:tc>
        <w:tc>
          <w:tcPr/>
          <w:p>
            <w:pPr>
              <w:pStyle w:val="Compact"/>
              <w:jc w:val="left"/>
            </w:pPr>
            <w:r>
              <w:t xml:space="preserve">20 June 2025</w:t>
            </w:r>
          </w:p>
        </w:tc>
        <w:tc>
          <w:tcPr/>
          <w:p>
            <w:pPr>
              <w:pStyle w:val="Compact"/>
              <w:jc w:val="left"/>
            </w:pPr>
            <w:r>
              <w:t xml:space="preserve">27 June 2025</w:t>
            </w:r>
          </w:p>
        </w:tc>
        <w:tc>
          <w:tcPr/>
          <w:p>
            <w:pPr>
              <w:pStyle w:val="Compact"/>
              <w:jc w:val="left"/>
            </w:pPr>
            <w:r>
              <w:t xml:space="preserve">Finalized shot list &amp; permits</w:t>
            </w:r>
          </w:p>
        </w:tc>
      </w:tr>
      <w:tr>
        <w:tc>
          <w:tcPr/>
          <w:p>
            <w:pPr>
              <w:pStyle w:val="Compact"/>
              <w:jc w:val="left"/>
            </w:pPr>
            <w:r>
              <w:t xml:space="preserve">Principal photography (Israel Jerusalem)</w:t>
            </w:r>
          </w:p>
        </w:tc>
        <w:tc>
          <w:tcPr/>
          <w:p>
            <w:pPr>
              <w:pStyle w:val="Compact"/>
              <w:jc w:val="left"/>
            </w:pPr>
            <w:r>
              <w:t xml:space="preserve">30 June 2025</w:t>
            </w:r>
          </w:p>
        </w:tc>
        <w:tc>
          <w:tcPr/>
          <w:p>
            <w:pPr>
              <w:pStyle w:val="Compact"/>
              <w:jc w:val="left"/>
            </w:pPr>
            <w:r>
              <w:t xml:space="preserve">4 July 2025</w:t>
            </w:r>
          </w:p>
        </w:tc>
        <w:tc>
          <w:tcPr/>
          <w:p>
            <w:pPr>
              <w:pStyle w:val="Compact"/>
              <w:jc w:val="left"/>
            </w:pPr>
            <w:r>
              <w:t xml:space="preserve">Raw footage &amp; dailies</w:t>
            </w:r>
          </w:p>
        </w:tc>
      </w:tr>
      <w:tr>
        <w:tc>
          <w:tcPr/>
          <w:p>
            <w:pPr>
              <w:pStyle w:val="Compact"/>
              <w:jc w:val="left"/>
            </w:pPr>
            <w:r>
              <w:t xml:space="preserve">Post-production &amp; editing</w:t>
            </w:r>
          </w:p>
        </w:tc>
        <w:tc>
          <w:tcPr/>
          <w:p>
            <w:pPr>
              <w:pStyle w:val="Compact"/>
              <w:jc w:val="left"/>
            </w:pPr>
            <w:r>
              <w:t xml:space="preserve">7 July 2025</w:t>
            </w:r>
          </w:p>
        </w:tc>
        <w:tc>
          <w:tcPr/>
          <w:p>
            <w:pPr>
              <w:pStyle w:val="Compact"/>
              <w:jc w:val="left"/>
            </w:pPr>
            <w:r>
              <w:t xml:space="preserve">18 July 2025</w:t>
            </w:r>
          </w:p>
        </w:tc>
        <w:tc>
          <w:tcPr/>
          <w:p>
            <w:pPr>
              <w:pStyle w:val="Compact"/>
              <w:jc w:val="left"/>
            </w:pPr>
            <w:r>
              <w:t xml:space="preserve">Edited cut &amp; color grade</w:t>
            </w:r>
          </w:p>
        </w:tc>
      </w:tr>
      <w:tr>
        <w:tc>
          <w:tcPr/>
          <w:p>
            <w:pPr>
              <w:pStyle w:val="Compact"/>
              <w:jc w:val="left"/>
            </w:pPr>
            <w:r>
              <w:t xml:space="preserve">Client review &amp; revisions</w:t>
            </w:r>
          </w:p>
        </w:tc>
        <w:tc>
          <w:tcPr/>
          <w:p>
            <w:pPr>
              <w:pStyle w:val="Compact"/>
              <w:jc w:val="left"/>
            </w:pPr>
            <w:r>
              <w:t xml:space="preserve">21 July 2025</w:t>
            </w:r>
          </w:p>
        </w:tc>
        <w:tc>
          <w:tcPr/>
          <w:p>
            <w:pPr>
              <w:pStyle w:val="Compact"/>
              <w:jc w:val="left"/>
            </w:pPr>
            <w:r>
              <w:t xml:space="preserve">28 July 2025</w:t>
            </w:r>
          </w:p>
        </w:tc>
        <w:tc>
          <w:tcPr/>
          <w:p>
            <w:pPr>
              <w:pStyle w:val="Compact"/>
              <w:jc w:val="left"/>
            </w:pPr>
            <w:r>
              <w:t xml:space="preserve">Final approved version</w:t>
            </w:r>
          </w:p>
        </w:tc>
      </w:tr>
      <w:tr>
        <w:tc>
          <w:tcPr/>
          <w:p>
            <w:pPr>
              <w:pStyle w:val="Compact"/>
              <w:jc w:val="left"/>
            </w:pPr>
            <w:r>
              <w:t xml:space="preserve">Final delivery &amp; handover</w:t>
            </w:r>
          </w:p>
        </w:tc>
        <w:tc>
          <w:tcPr/>
          <w:p>
            <w:pPr>
              <w:pStyle w:val="Compact"/>
              <w:jc w:val="left"/>
            </w:pPr>
            <w:r>
              <w:t xml:space="preserve">31 July 2025</w:t>
            </w:r>
          </w:p>
        </w:tc>
        <w:tc>
          <w:tcPr/>
          <w:p>
            <w:pPr>
              <w:pStyle w:val="Compact"/>
              <w:jc w:val="left"/>
            </w:pPr>
            <w:r>
              <w:t xml:space="preserve">31 July 2025</w:t>
            </w:r>
          </w:p>
        </w:tc>
        <w:tc>
          <w:tcPr/>
          <w:p>
            <w:pPr>
              <w:pStyle w:val="Compact"/>
              <w:jc w:val="left"/>
            </w:pPr>
            <w:r>
              <w:t xml:space="preserve">All masters &amp; assets</w:t>
            </w:r>
          </w:p>
        </w:tc>
      </w:tr>
    </w:tbl>
    <w:bookmarkEnd w:id="25"/>
    <w:bookmarkStart w:id="26"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expiry date, pricing may be subject to revision based on market conditions, equipment availability, and exchange-rate fluctuations.</w:t>
      </w:r>
    </w:p>
    <w:p>
      <w:pPr>
        <w:numPr>
          <w:ilvl w:val="0"/>
          <w:numId w:val="1001"/>
        </w:numPr>
        <w:pStyle w:val="Compact"/>
      </w:pPr>
      <w:r>
        <w:t xml:space="preserve">Payment terms: 40% deposit (ILS 79,296) due upon acceptance of this Quotation Estimate to secure the Videographer's schedule and location bookings in Israel Jerusalem. The remaining 60% (ILS 118,944) is due within fourteen (14) days of final delivery of all video assets.</w:t>
      </w:r>
    </w:p>
    <w:p>
      <w:pPr>
        <w:numPr>
          <w:ilvl w:val="0"/>
          <w:numId w:val="1001"/>
        </w:numPr>
        <w:pStyle w:val="Compact"/>
      </w:pPr>
      <w:r>
        <w:t xml:space="preserve">All payments shall be made in Israeli New Shekels (ILS) via bank transfer to the account details provided on the accompanying invoice. Late payments shall accrue interest at the rate of 1.5% per month.</w:t>
      </w:r>
    </w:p>
    <w:p>
      <w:pPr>
        <w:numPr>
          <w:ilvl w:val="0"/>
          <w:numId w:val="1001"/>
        </w:numPr>
        <w:pStyle w:val="Compact"/>
      </w:pPr>
      <w:r>
        <w:t xml:space="preserve">The Videographer and production team shall comply with all applicable Israeli laws, municipal regulations, and cultural sensitivities when filming in Israel Jerusalem, including but not limited to the Shabbat (Sabbath) observance, which may affect shooting schedules on Fridays and Saturdays.</w:t>
      </w:r>
    </w:p>
    <w:p>
      <w:pPr>
        <w:numPr>
          <w:ilvl w:val="0"/>
          <w:numId w:val="1001"/>
        </w:numPr>
        <w:pStyle w:val="Compact"/>
      </w:pPr>
      <w:r>
        <w:t xml:space="preserve">Intellectual property: Upon full and final payment, all rights to the finished video deliverables shall transfer to the client. The Videographer retains the right to include selected behind-the-scenes stills in their professional portfolio, subject to the client's prior written approval.</w:t>
      </w:r>
    </w:p>
    <w:p>
      <w:pPr>
        <w:numPr>
          <w:ilvl w:val="0"/>
          <w:numId w:val="1001"/>
        </w:numPr>
        <w:pStyle w:val="Compact"/>
      </w:pPr>
      <w:r>
        <w:t xml:space="preserve">Force majeure: In the event of government-issued filming restrictions, security advisories, or civil disturbances in Israel Jerusalem that prevent on-location work, the production schedule shall be extended accordingly at no additional cost to the client, provided the Videographer provides written notice within 24 hours.</w:t>
      </w:r>
    </w:p>
    <w:p>
      <w:pPr>
        <w:numPr>
          <w:ilvl w:val="0"/>
          <w:numId w:val="1001"/>
        </w:numPr>
        <w:pStyle w:val="Compact"/>
      </w:pPr>
      <w:r>
        <w:t xml:space="preserve">Insurance: Jerusalem Lens Media Productions Ltd. maintains comprehensive professional liability insurance (ILS 5,000,000) and equipment insurance covering all gear used during the production in Israel Jerusalem. Certificates of insurance are available upon request.</w:t>
      </w:r>
    </w:p>
    <w:p>
      <w:pPr>
        <w:numPr>
          <w:ilvl w:val="0"/>
          <w:numId w:val="1001"/>
        </w:numPr>
        <w:pStyle w:val="Compact"/>
      </w:pPr>
      <w:r>
        <w:t xml:space="preserve">This Quotation Estimate does not constitute a binding contract until countersigned by both parties. Any modifications to the scope of work must be documented in a written change order signed by both the client and the Videographer's production manager.</w:t>
      </w:r>
    </w:p>
    <w:p>
      <w:pPr>
        <w:numPr>
          <w:ilvl w:val="0"/>
          <w:numId w:val="1001"/>
        </w:numPr>
        <w:pStyle w:val="Compact"/>
      </w:pPr>
      <w:r>
        <w:t xml:space="preserve">Governing law: This Quotation Estimate and any resulting agreement shall be governed by and interpreted in accordance with the laws of the State of Israel. Any disputes shall be subject to the exclusive jurisdiction of the courts of Jerusalem, Israel.</w:t>
      </w:r>
    </w:p>
    <w:bookmarkEnd w:id="26"/>
    <w:bookmarkStart w:id="27"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and conditions outlined herein, and authorizes Jerusalem Lens Media Productions Ltd. to proceed with the Videographer services in Israel Jerusalem as described.</w:t>
      </w:r>
    </w:p>
    <w:p>
      <w:pPr>
        <w:pStyle w:val="BodyText"/>
      </w:pPr>
      <w:r>
        <w:rPr>
          <w:bCs/>
          <w:b/>
        </w:rPr>
        <w:t xml:space="preserve">For: Jerusalem Lens Media Productions Ltd.</w:t>
      </w:r>
    </w:p>
    <w:p>
      <w:pPr>
        <w:pStyle w:val="BodyText"/>
      </w:pPr>
      <w:r>
        <w:t xml:space="preserve">Name: Daniel Levi</w:t>
      </w:r>
    </w:p>
    <w:p>
      <w:pPr>
        <w:pStyle w:val="BodyText"/>
      </w:pPr>
      <w:r>
        <w:t xml:space="preserve">Title: Senior Videographer &amp; Production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 2025 Jerusalem Lens Media Productions Ltd. — Quotation Estimate QE-2025-0847 — This document is confidential and intended solely for the named recipient. Unauthorized reproduction or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Israel Jerusalem</dc:title>
  <dc:creator/>
  <dc:language>en</dc:language>
  <cp:keywords/>
  <dcterms:created xsi:type="dcterms:W3CDTF">2026-10-10T06:57:06Z</dcterms:created>
  <dcterms:modified xsi:type="dcterms:W3CDTF">2026-10-10T06:57:06Z</dcterms:modified>
</cp:coreProperties>
</file>

<file path=docProps/custom.xml><?xml version="1.0" encoding="utf-8"?>
<Properties xmlns="http://schemas.openxmlformats.org/officeDocument/2006/custom-properties" xmlns:vt="http://schemas.openxmlformats.org/officeDocument/2006/docPropsVTypes"/>
</file>