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Kyoto Lens Studio</w:t>
      </w:r>
      <w:r>
        <w:t xml:space="preserve"> </w:t>
      </w:r>
      <w:r>
        <w:t xml:space="preserve">| Professional Videography Services</w:t>
      </w:r>
    </w:p>
    <w:p>
      <w:pPr>
        <w:pStyle w:val="BodyText"/>
      </w:pPr>
      <w:r>
        <w:t xml:space="preserve">12-34 Gionmachi, Higashiyama-ku, Japan Kyoto 605-0073</w:t>
      </w:r>
    </w:p>
    <w:p>
      <w:pPr>
        <w:pStyle w:val="BodyText"/>
      </w:pPr>
      <w:r>
        <w:t xml:space="preserve">Tel: +81-75-555-0198 | Email: quotes@kyotolensstudio.jp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KLS-2025-0472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Daniel Whitmore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Whitmore Travel Productions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Harbor Lane, Boston, MA 02110, USA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Kyoto Lens Studio to formally outline the scope, schedule, and associated costs for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executed in</w:t>
      </w:r>
      <w:r>
        <w:t xml:space="preserve"> </w:t>
      </w:r>
      <w:r>
        <w:t xml:space="preserve">Japan Kyoto</w:t>
      </w:r>
      <w:r>
        <w:t xml:space="preserve">. The client has requested a comprehensive video production package covering cultural heritage sites, temple ceremonies, and street-level documentary footage across the historic districts of Kyoto. This document serves as a binding financial proposal and should be reviewed in its entirety before acceptance. All pricing is quoted in Japanese Yen (JPY) unless otherwise stated,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calendar days from the date of issuance.</w:t>
      </w:r>
    </w:p>
    <w:bookmarkEnd w:id="21"/>
    <w:bookmarkStart w:id="22" w:name="X5a9f8f7614bbbe140cd00e331106b94f2ef3f54"/>
    <w:p>
      <w:pPr>
        <w:pStyle w:val="Heading2"/>
      </w:pPr>
      <w:r>
        <w:t xml:space="preserve">2. Scope of Work – Videographer Services in Japan Kyoto</w:t>
      </w:r>
    </w:p>
    <w:p>
      <w:pPr>
        <w:pStyle w:val="FirstParagraph"/>
      </w:pPr>
      <w:r>
        <w:t xml:space="preserve">The assigned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consist of one lead cinematographer, one camera operator, one sound engineer, and one production assistant. The shoot is scheduled to take place over five (5) consecutive days in</w:t>
      </w:r>
      <w:r>
        <w:t xml:space="preserve"> </w:t>
      </w:r>
      <w:r>
        <w:t xml:space="preserve">Japan Kyoto</w:t>
      </w:r>
      <w:r>
        <w:t xml:space="preserve">, specifically covering the following locations and deliverables: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– Cinematography &amp; Direction (Fushimi Inari Taisha, Kinkaku-ji, Arashiyama Bamboo Grove)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Camera Operator – B-Roll &amp; Aerial Drone Footage (Higashiyama District, Gion, Philosopher's Path)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 – Location Audio Capture &amp; Ambient Recording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Assistant – Equipment Handling, Permits &amp; Logistics in Japan Kyoto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– Editing, Color Grading, Sound Mixing &amp; Delivery (4K UHD, 25 min final cut)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Permit &amp; Location Filming Permits (Kyoto City &amp; Prefecture)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– Cinema Camera (RED Komodo), Lenses, Lighting, Stabilizers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Accommodation for Videographer Crew (Japan Kyoto base)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Footage Delivery – 4K ProRes on 2TB SSD (2 copies)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Weather Buffer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4,278,000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 approx. @ 155 JPY/USD)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$27,599.35</w:t>
            </w:r>
          </w:p>
        </w:tc>
      </w:tr>
    </w:tbl>
    <w:bookmarkEnd w:id="22"/>
    <w:bookmarkStart w:id="23" w:name="schedule-logistics"/>
    <w:p>
      <w:pPr>
        <w:pStyle w:val="Heading2"/>
      </w:pPr>
      <w:r>
        <w:t xml:space="preserve">3. Schedule &amp; Logistics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 will arrive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on July 20, 2025, and the principal photography period will run from July 21 through July 25, 2025. Post-production will be completed within twenty-one (21) business days following the wrap date. All filming will adhere to local regulations, temple photography restrictions, and quiet-hour ordinances specific to the Kyoto metropolitan area.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coordinate directly with the client's on-site representative for daily call sheets and location confirmations.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Deposit (40%):</w:t>
      </w:r>
      <w:r>
        <w:t xml:space="preserve"> </w:t>
      </w:r>
      <w:r>
        <w:t xml:space="preserve">JPY 1,711,200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 and equipment booking.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Progress Payment (30%):</w:t>
      </w:r>
      <w:r>
        <w:t xml:space="preserve"> </w:t>
      </w:r>
      <w:r>
        <w:t xml:space="preserve">JPY 1,283,400 due on the third day of principal photography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Balance (30%):</w:t>
      </w:r>
      <w:r>
        <w:t xml:space="preserve"> </w:t>
      </w:r>
      <w:r>
        <w:t xml:space="preserve">JPY 1,283,400 due upon delivery of the final edited master and raw footage.</w:t>
      </w:r>
    </w:p>
    <w:p>
      <w:pPr>
        <w:numPr>
          <w:ilvl w:val="0"/>
          <w:numId w:val="1001"/>
        </w:numPr>
        <w:pStyle w:val="Compact"/>
      </w:pPr>
      <w:r>
        <w:t xml:space="preserve">All payments to be made via international wire transfer to the account details provided in the attached invoice. Late payments will incur a 1.5% monthly surcharge.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applies solely to the client named above.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full copyright of all raw and edited footage until the final balance is received in full.</w:t>
      </w:r>
    </w:p>
    <w:p>
      <w:pPr>
        <w:numPr>
          <w:ilvl w:val="0"/>
          <w:numId w:val="1002"/>
        </w:numPr>
        <w:pStyle w:val="Compact"/>
      </w:pPr>
      <w:r>
        <w:t xml:space="preserve">Any changes to the shooting schedule, additional locations in</w:t>
      </w:r>
      <w:r>
        <w:t xml:space="preserve"> </w:t>
      </w:r>
      <w:r>
        <w:t xml:space="preserve">Japan Kyoto</w:t>
      </w:r>
      <w:r>
        <w:t xml:space="preserve">, or extended post-production requirements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within 48 hours.</w:t>
      </w:r>
    </w:p>
    <w:p>
      <w:pPr>
        <w:numPr>
          <w:ilvl w:val="0"/>
          <w:numId w:val="1002"/>
        </w:numPr>
        <w:pStyle w:val="Compact"/>
      </w:pPr>
      <w:r>
        <w:t xml:space="preserve">Force majeure events (typhoons, earthquakes, government travel restrictions) may result in schedule adjustments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 is not responsible for third-party intellectual property claims arising from music, trademarks, or likenesses included in the final deliverable unless specifically directed by the client in writing.</w:t>
      </w:r>
    </w:p>
    <w:p>
      <w:pPr>
        <w:numPr>
          <w:ilvl w:val="0"/>
          <w:numId w:val="1002"/>
        </w:numPr>
        <w:pStyle w:val="Compact"/>
      </w:pPr>
      <w:r>
        <w:t xml:space="preserve">Confidentiality: All footage and production materials related to this engagement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shall be treated as confidential until the client grants written release for public distribution.</w:t>
      </w:r>
    </w:p>
    <w:p>
      <w:pPr>
        <w:numPr>
          <w:ilvl w:val="0"/>
          <w:numId w:val="1002"/>
        </w:numPr>
        <w:pStyle w:val="Compact"/>
      </w:pPr>
      <w:r>
        <w:t xml:space="preserve">Governing Law: This agreement shall be governed by the laws of Japan, with disputes subject to the exclusive jurisdiction of the Kyoto District Court.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Japan Kyoto</w:t>
      </w:r>
      <w:r>
        <w:t xml:space="preserve">. The client confirms that the scope of work, schedule, and total cost are understood and agreed upon.</w:t>
      </w:r>
    </w:p>
    <w:p>
      <w:pPr>
        <w:pStyle w:val="BodyText"/>
      </w:pPr>
      <w:r>
        <w:rPr>
          <w:bCs/>
          <w:b/>
        </w:rPr>
        <w:t xml:space="preserve">For Kyoto Lens Studio:</w:t>
      </w:r>
    </w:p>
    <w:p>
      <w:pPr>
        <w:pStyle w:val="BodyText"/>
      </w:pPr>
      <w:r>
        <w:t xml:space="preserve">Kenji Tanaka – Lead Videographer &amp; Director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t xml:space="preserve">Daniel Whitmore – Whitmore Travel Productions LLC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t xml:space="preserve">Quotation Estimate No. KLS-2025-0472 | Kyoto Lens Studio | Japan Kyoto | Page 1 of 1</w:t>
      </w:r>
    </w:p>
    <w:p>
      <w:pPr>
        <w:pStyle w:val="BodyText"/>
      </w:pPr>
      <w:r>
        <w:t xml:space="preserve">This document is generated electronically and is valid without a physical signature. For inquiries, contact quotes@kyotolensstudio.jp.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Japan Kyoto</dc:title>
  <dc:creator/>
  <dc:language>en</dc:language>
  <cp:keywords/>
  <dcterms:created xsi:type="dcterms:W3CDTF">2026-10-10T01:06:27Z</dcterms:created>
  <dcterms:modified xsi:type="dcterms:W3CDTF">2026-10-10T01:06:27Z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