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Videographer Services — Japan Osaka</w:t>
      </w:r>
    </w:p>
    <w:p>
      <w:pPr>
        <w:pStyle w:val="BodyText"/>
      </w:pPr>
      <w:r>
        <w:t xml:space="preserve">Document Reference: QE-OSK-2025-0417</w:t>
      </w:r>
    </w:p>
    <w:bookmarkEnd w:id="20"/>
    <w:p>
      <w:pPr>
        <w:pStyle w:val="BodyText"/>
      </w:pPr>
      <w:r>
        <w:rPr>
          <w:bCs/>
          <w:b/>
        </w:rPr>
        <w:t xml:space="preserve">Prepared By:</w:t>
      </w:r>
      <w:r>
        <w:t xml:space="preserve"> </w:t>
      </w:r>
      <w:r>
        <w:t xml:space="preserve">Kenta Yamada</w:t>
      </w:r>
      <w:r>
        <w:br/>
      </w:r>
      <w:r>
        <w:rPr>
          <w:bCs/>
          <w:b/>
        </w:rPr>
        <w:t xml:space="preserve">Company:</w:t>
      </w:r>
      <w:r>
        <w:t xml:space="preserve"> </w:t>
      </w:r>
      <w:r>
        <w:t xml:space="preserve">Osaka Visual Media Co., Ltd.</w:t>
      </w:r>
      <w:r>
        <w:br/>
      </w:r>
      <w:r>
        <w:rPr>
          <w:bCs/>
          <w:b/>
        </w:rPr>
        <w:t xml:space="preserve">Address:</w:t>
      </w:r>
      <w:r>
        <w:t xml:space="preserve"> </w:t>
      </w:r>
      <w:r>
        <w:t xml:space="preserve">2-14-8 Dotonbori, Chuo-ku, Osaka 542-0071, Japan</w:t>
      </w:r>
      <w:r>
        <w:br/>
      </w:r>
      <w:r>
        <w:rPr>
          <w:bCs/>
          <w:b/>
        </w:rPr>
        <w:t xml:space="preserve">Email:</w:t>
      </w:r>
      <w:r>
        <w:t xml:space="preserve"> </w:t>
      </w:r>
      <w:r>
        <w:t xml:space="preserve">quotes@osakavisualmedia.jp</w:t>
      </w:r>
    </w:p>
    <w:p>
      <w:pPr>
        <w:pStyle w:val="BodyText"/>
      </w:pP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Client:</w:t>
      </w:r>
      <w:r>
        <w:t xml:space="preserve"> </w:t>
      </w:r>
      <w:r>
        <w:t xml:space="preserve">[Client Name / Organization]</w:t>
      </w:r>
      <w:r>
        <w:br/>
      </w:r>
      <w:r>
        <w:rPr>
          <w:bCs/>
          <w:b/>
        </w:rPr>
        <w:t xml:space="preserve">Project Location:</w:t>
      </w:r>
      <w:r>
        <w:t xml:space="preserve"> </w:t>
      </w:r>
      <w:r>
        <w:t xml:space="preserve">Japan Osaka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scope, deliverables, and associated costs for professional</w:t>
      </w:r>
      <w:r>
        <w:t xml:space="preserve"> </w:t>
      </w:r>
      <w:r>
        <w:t xml:space="preserve">Videographer</w:t>
      </w:r>
      <w:r>
        <w:t xml:space="preserve"> </w:t>
      </w:r>
      <w:r>
        <w:t xml:space="preserve">services to be executed in</w:t>
      </w:r>
      <w:r>
        <w:t xml:space="preserve"> </w:t>
      </w:r>
      <w:r>
        <w:t xml:space="preserve">Japan Osaka</w:t>
      </w:r>
      <w:r>
        <w:t xml:space="preserve">. The purpose of this document is to provide the client with a transparent, itemized breakdown of all charges related to the videography engagement. All pricing reflected in this Quotation Estimate is based on current market rates for a Videographer operating within the Japan Osaka metropolitan area, including the Chuo-ku, Nishi-ku, and Minato-ku districts.</w:t>
      </w:r>
    </w:p>
    <w:p>
      <w:pPr>
        <w:pStyle w:val="BodyText"/>
      </w:pPr>
      <w:r>
        <w:t xml:space="preserve">This Quotation Estimate is valid for thirty (30) calendar days from the date of issuance. Should the client wish to proceed beyond this validity period, a revised Quotation Estimate may be required to reflect any changes in equipment availability, crew rates, or location permits specific to the Japan Osaka region.</w:t>
      </w:r>
    </w:p>
    <w:bookmarkEnd w:id="21"/>
    <w:bookmarkStart w:id="22" w:name="X50704741d6280faef9350f161b1c509912b7a14"/>
    <w:p>
      <w:pPr>
        <w:pStyle w:val="Heading2"/>
      </w:pPr>
      <w:r>
        <w:t xml:space="preserve">2. Scope of Work — Videographer Services in Japan Osaka</w:t>
      </w:r>
    </w:p>
    <w:p>
      <w:pPr>
        <w:pStyle w:val="FirstParagraph"/>
      </w:pPr>
      <w:r>
        <w:t xml:space="preserve">The Videographer engaged under this Quotation Estimate will be responsible for the following services, all to be performed within the Japan Osaka area:</w:t>
      </w:r>
    </w:p>
    <w:p>
      <w:pPr>
        <w:numPr>
          <w:ilvl w:val="0"/>
          <w:numId w:val="1001"/>
        </w:numPr>
        <w:pStyle w:val="Compact"/>
      </w:pPr>
      <w:r>
        <w:rPr>
          <w:bCs/>
          <w:b/>
        </w:rPr>
        <w:t xml:space="preserve">Pre-Production Planning:</w:t>
      </w:r>
      <w:r>
        <w:t xml:space="preserve"> </w:t>
      </w:r>
      <w:r>
        <w:t xml:space="preserve">The Videographer will conduct a minimum of two (2) on-site location scouts in Japan Osaka to assess lighting conditions, camera angles, and logistical requirements. This includes visits to the client's designated venue in Dotonbori, Osaka Castle grounds, or any other approved location within the Japan Osaka prefecture.</w:t>
      </w:r>
    </w:p>
    <w:p>
      <w:pPr>
        <w:numPr>
          <w:ilvl w:val="0"/>
          <w:numId w:val="1001"/>
        </w:numPr>
        <w:pStyle w:val="Compact"/>
      </w:pPr>
      <w:r>
        <w:rPr>
          <w:bCs/>
          <w:b/>
        </w:rPr>
        <w:t xml:space="preserve">Principal Photography:</w:t>
      </w:r>
      <w:r>
        <w:t xml:space="preserve"> </w:t>
      </w:r>
      <w:r>
        <w:t xml:space="preserve">The Videographer will operate a full 4K cinema camera package (Sony FX6 or equivalent) with a dedicated lens kit, capturing all scheduled footage over a period of three (3) full shooting days in Japan Osaka. Each shooting day shall not exceed ten (10) hours, inclusive of a one-hour lunch break.</w:t>
      </w:r>
    </w:p>
    <w:p>
      <w:pPr>
        <w:numPr>
          <w:ilvl w:val="0"/>
          <w:numId w:val="1001"/>
        </w:numPr>
        <w:pStyle w:val="Compact"/>
      </w:pPr>
      <w:r>
        <w:rPr>
          <w:bCs/>
          <w:b/>
        </w:rPr>
        <w:t xml:space="preserve">Audio Capture:</w:t>
      </w:r>
      <w:r>
        <w:t xml:space="preserve"> </w:t>
      </w:r>
      <w:r>
        <w:t xml:space="preserve">The Videographer will include professional-grade wireless lavalier microphones and a shotgun boom microphone as part of the standard package. All audio will be recorded at 24-bit/96kHz for post-production flexibility.</w:t>
      </w:r>
    </w:p>
    <w:p>
      <w:pPr>
        <w:numPr>
          <w:ilvl w:val="0"/>
          <w:numId w:val="1001"/>
        </w:numPr>
        <w:pStyle w:val="Compact"/>
      </w:pPr>
      <w:r>
        <w:t xml:space="preserve">Drone Footage (Optional Add-On):strong&gt; If approved in writing, the Videographer will operate a DJI Inspire 3 drone to capture aerial establishing shots of the Japan Osaka skyline, the Osaka Bay area, and surrounding landmarks. Drone operation in Japan Osaka requires prior approval from the Japan Civil Aviation Bureau (JCAB), and the Videographer will handle all necessary filings.</w:t>
      </w:r>
    </w:p>
    <w:p>
      <w:pPr>
        <w:numPr>
          <w:ilvl w:val="0"/>
          <w:numId w:val="1001"/>
        </w:numPr>
        <w:pStyle w:val="Compact"/>
      </w:pPr>
      <w:r>
        <w:rPr>
          <w:bCs/>
          <w:b/>
        </w:rPr>
        <w:t xml:space="preserve">Post-Production &amp; Editing:</w:t>
      </w:r>
      <w:r>
        <w:t xml:space="preserve"> </w:t>
      </w:r>
      <w:r>
        <w:t xml:space="preserve">The Videographer will deliver a fully edited master video (up to 12 minutes) in 4K resolution, complete with color grading, sound mixing, and client-approved music licensing. Two (2) rounds of revisions are included in this Quotation Estimate.</w:t>
      </w:r>
    </w:p>
    <w:bookmarkEnd w:id="22"/>
    <w:bookmarkStart w:id="23" w:name="itemized-pricing-breakdown"/>
    <w:p>
      <w:pPr>
        <w:pStyle w:val="Heading2"/>
      </w:pPr>
      <w:r>
        <w:t xml:space="preserve">3. Itemized Pricing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Videographer Day Rate (Principal Camera Operator)</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Assistant Videographer / Camera Support</w:t>
            </w:r>
          </w:p>
        </w:tc>
        <w:tc>
          <w:tcPr/>
          <w:p>
            <w:pPr>
              <w:pStyle w:val="Compact"/>
              <w:jc w:val="left"/>
            </w:pPr>
            <w:r>
              <w:t xml:space="preserve">3 days</w:t>
            </w:r>
          </w:p>
        </w:tc>
        <w:tc>
          <w:tcPr/>
          <w:p>
            <w:pPr>
              <w:pStyle w:val="Compact"/>
              <w:jc w:val="left"/>
            </w:pPr>
            <w:r>
              <w:t xml:space="preserve">90,000</w:t>
            </w:r>
          </w:p>
        </w:tc>
        <w:tc>
          <w:tcPr/>
          <w:p>
            <w:pPr>
              <w:pStyle w:val="Compact"/>
              <w:jc w:val="left"/>
            </w:pPr>
            <w:r>
              <w:t xml:space="preserve">270,000</w:t>
            </w:r>
          </w:p>
        </w:tc>
      </w:tr>
      <w:tr>
        <w:tc>
          <w:tcPr/>
          <w:p>
            <w:pPr>
              <w:pStyle w:val="Compact"/>
              <w:jc w:val="left"/>
            </w:pPr>
            <w:r>
              <w:t xml:space="preserve">4K Cinema Camera Package &amp; Lens Kit (Rental)</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Professional Audio Kit (Lavaliers + Boom)</w:t>
            </w:r>
          </w:p>
        </w:tc>
        <w:tc>
          <w:tcPr/>
          <w:p>
            <w:pPr>
              <w:pStyle w:val="Compact"/>
              <w:jc w:val="left"/>
            </w:pPr>
            <w:r>
              <w:t xml:space="preserve">3 days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Drone Operation &amp; JCAB Filing (Japan Osaka)</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Post-Production Editing &amp; Color Grading (12-min master)</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Location Permits &amp; Insurance (Japan Osaka Municipal)</w:t>
            </w:r>
          </w:p>
        </w:tc>
        <w:tc>
          <w:tcPr/>
          <w:p>
            <w:pPr>
              <w:pStyle w:val="Compact"/>
              <w:jc w:val="left"/>
            </w:pPr>
            <w:r>
              <w:t xml:space="preserve">1 project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Travel &amp; Accommodation (within Japan Osaka)</w:t>
            </w:r>
          </w:p>
        </w:tc>
        <w:tc>
          <w:tcPr/>
          <w:p>
            <w:pPr>
              <w:pStyle w:val="Compact"/>
              <w:jc w:val="left"/>
            </w:pPr>
            <w:r>
              <w:t xml:space="preserve">3 days</w:t>
            </w:r>
          </w:p>
        </w:tc>
        <w:tc>
          <w:tcPr/>
          <w:p>
            <w:pPr>
              <w:pStyle w:val="Compact"/>
              <w:jc w:val="left"/>
            </w:pPr>
            <w:r>
              <w:t xml:space="preserve">15,000</w:t>
            </w:r>
          </w:p>
        </w:tc>
        <w:tc>
          <w:tcPr/>
          <w:p>
            <w:pPr>
              <w:pStyle w:val="Compact"/>
              <w:jc w:val="left"/>
            </w:pPr>
            <w:r>
              <w:t xml:space="preserve">45,000</w:t>
            </w:r>
          </w:p>
        </w:tc>
      </w:tr>
      <w:tr>
        <w:tc>
          <w:tcPr>
            <w:gridSpan w:val="3"/>
          </w:tcPr>
          <w:p>
            <w:pPr>
              <w:pStyle w:val="Compact"/>
              <w:jc w:val="left"/>
            </w:pPr>
            <w:r>
              <w:t xml:space="preserve">TOTAL ESTIMATED COST (before tax)</w:t>
            </w:r>
          </w:p>
        </w:tc>
        <w:tc>
          <w:tcPr/>
          <w:p>
            <w:pPr>
              <w:pStyle w:val="Compact"/>
              <w:jc w:val="left"/>
            </w:pPr>
            <w:r>
              <w:t xml:space="preserve">1,640,000 JPY</w:t>
            </w:r>
          </w:p>
        </w:tc>
      </w:tr>
      <w:tr>
        <w:tc>
          <w:tcPr>
            <w:gridSpan w:val="3"/>
          </w:tcPr>
          <w:p>
            <w:pPr>
              <w:pStyle w:val="Compact"/>
              <w:jc w:val="left"/>
            </w:pPr>
            <w:r>
              <w:t xml:space="preserve">Consumption Tax (10%)</w:t>
            </w:r>
          </w:p>
        </w:tc>
        <w:tc>
          <w:tcPr/>
          <w:p>
            <w:pPr>
              <w:pStyle w:val="Compact"/>
              <w:jc w:val="left"/>
            </w:pPr>
            <w:r>
              <w:t xml:space="preserve">164,000 JPY</w:t>
            </w:r>
          </w:p>
        </w:tc>
      </w:tr>
      <w:tr>
        <w:tc>
          <w:tcPr>
            <w:gridSpan w:val="3"/>
          </w:tcPr>
          <w:p>
            <w:pPr>
              <w:pStyle w:val="Compact"/>
              <w:jc w:val="left"/>
            </w:pPr>
            <w:r>
              <w:t xml:space="preserve">GRAND TOTAL</w:t>
            </w:r>
          </w:p>
        </w:tc>
        <w:tc>
          <w:tcPr/>
          <w:p>
            <w:pPr>
              <w:pStyle w:val="Compact"/>
              <w:jc w:val="left"/>
            </w:pPr>
            <w:r>
              <w:t xml:space="preserve">1,804,000 JPY</w:t>
            </w:r>
          </w:p>
        </w:tc>
      </w:tr>
    </w:tbl>
    <w:bookmarkEnd w:id="23"/>
    <w:bookmarkStart w:id="24" w:name="terms-and-conditions"/>
    <w:p>
      <w:pPr>
        <w:pStyle w:val="Heading2"/>
      </w:pPr>
      <w:r>
        <w:t xml:space="preserve">4. Terms and Conditions</w:t>
      </w:r>
    </w:p>
    <w:p>
      <w:pPr>
        <w:pStyle w:val="FirstParagraph"/>
      </w:pPr>
      <w:r>
        <w:t xml:space="preserve">This Quotation Estimate is subject to the following terms, which the client acknowledges by signing below:</w:t>
      </w:r>
    </w:p>
    <w:p>
      <w:pPr>
        <w:numPr>
          <w:ilvl w:val="0"/>
          <w:numId w:val="1002"/>
        </w:numPr>
        <w:pStyle w:val="Compact"/>
      </w:pPr>
      <w:r>
        <w:t xml:space="preserve">A deposit of fifty percent (50%) of the total amount stated in this Quotation Estimate is due upon acceptance. The remaining balance shall be settled within fourteen (14) days of final video delivery.</w:t>
      </w:r>
    </w:p>
    <w:p>
      <w:pPr>
        <w:numPr>
          <w:ilvl w:val="0"/>
          <w:numId w:val="1002"/>
        </w:numPr>
        <w:pStyle w:val="Compact"/>
      </w:pPr>
      <w:r>
        <w:t xml:space="preserve">All Videographer services described herein are to be performed exclusively within the Japan Osaka metropolitan area. Any travel outside of Japan Osaka (e.g., Kyoto, Nara, Kobe) will be subject to a supplementary Quotation Estimate.</w:t>
      </w:r>
    </w:p>
    <w:p>
      <w:pPr>
        <w:numPr>
          <w:ilvl w:val="0"/>
          <w:numId w:val="1002"/>
        </w:numPr>
        <w:pStyle w:val="Compact"/>
      </w:pPr>
      <w:r>
        <w:t xml:space="preserve">The Videographer reserves the right to reschedule shooting dates in the event of severe weather, natural disasters, or municipal restrictions imposed by Japan Osaka authorities. In such cases, the Videographer will notify the client no fewer than forty-eight (48) hours in advance.</w:t>
      </w:r>
    </w:p>
    <w:p>
      <w:pPr>
        <w:numPr>
          <w:ilvl w:val="0"/>
          <w:numId w:val="1002"/>
        </w:numPr>
        <w:pStyle w:val="Compact"/>
      </w:pPr>
      <w:r>
        <w:t xml:space="preserve">All raw footage and project files remain the intellectual property of the Videographer until full payment is received. Upon clearance of the final invoice, all rights to the edited master video transfer to the client.</w:t>
      </w:r>
    </w:p>
    <w:p>
      <w:pPr>
        <w:numPr>
          <w:ilvl w:val="0"/>
          <w:numId w:val="1002"/>
        </w:numPr>
        <w:pStyle w:val="Compact"/>
      </w:pPr>
      <w:r>
        <w:t xml:space="preserve">This Quotation Estimate does not constitute a binding contract until countersigned by both parties. Any modifications to the scope of work must be documented in a written addendum to this Quotation Estimate.</w:t>
      </w:r>
    </w:p>
    <w:bookmarkEnd w:id="24"/>
    <w:bookmarkStart w:id="25" w:name="acceptance"/>
    <w:p>
      <w:pPr>
        <w:pStyle w:val="Heading2"/>
      </w:pPr>
      <w:r>
        <w:t xml:space="preserve">5. Acceptance</w:t>
      </w:r>
    </w:p>
    <w:p>
      <w:pPr>
        <w:pStyle w:val="FirstParagraph"/>
      </w:pPr>
      <w:r>
        <w:t xml:space="preserve">By signing below, the client confirms that this Quotation Estimate for Videographer services in Japan Osaka has been reviewed, understood, and accepted in its entirety.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Client Representative</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w:t>
            </w:r>
          </w:p>
        </w:tc>
      </w:tr>
      <w:tr>
        <w:tc>
          <w:tcPr/>
          <w:p>
            <w:pPr>
              <w:pStyle w:val="Compact"/>
              <w:jc w:val="left"/>
            </w:pPr>
            <w:r>
              <w:t xml:space="preserve">Videographer / Company Rep</w:t>
            </w:r>
          </w:p>
        </w:tc>
        <w:tc>
          <w:tcPr/>
          <w:p>
            <w:pPr>
              <w:pStyle w:val="Compact"/>
              <w:jc w:val="left"/>
            </w:pPr>
            <w:r>
              <w:t xml:space="preserve">Kenta Yamada</w:t>
            </w:r>
          </w:p>
        </w:tc>
        <w:tc>
          <w:tcPr/>
          <w:p>
            <w:pPr>
              <w:pStyle w:val="Compact"/>
              <w:jc w:val="left"/>
            </w:pPr>
            <w:r>
              <w:t xml:space="preserve">_________________________</w:t>
            </w:r>
          </w:p>
        </w:tc>
        <w:tc>
          <w:tcPr/>
          <w:p>
            <w:pPr>
              <w:pStyle w:val="Compact"/>
              <w:jc w:val="left"/>
            </w:pPr>
            <w:r>
              <w:t xml:space="preserve">___________</w:t>
            </w:r>
          </w:p>
        </w:tc>
      </w:tr>
    </w:tbl>
    <w:bookmarkEnd w:id="25"/>
    <w:p>
      <w:pPr>
        <w:pStyle w:val="BodyText"/>
      </w:pPr>
      <w:r>
        <w:rPr>
          <w:bCs/>
          <w:b/>
        </w:rPr>
        <w:t xml:space="preserve">Note:</w:t>
      </w:r>
      <w:r>
        <w:t xml:space="preserve"> </w:t>
      </w:r>
      <w:r>
        <w:t xml:space="preserve">This Quotation Estimate is prepared exclusively for the named client and the specified Japan Osaka project. It may not be reproduced, redistributed, or used as a reference for other engagements without prior written consent from Osaka Visual Media Co., Ltd. All rates are quoted in Japanese Yen (JPY) and are subject to revision based on exchange rate fluctuations for international clients.</w:t>
      </w:r>
    </w:p>
    <w:p>
      <w:pPr>
        <w:pStyle w:val="BodyText"/>
      </w:pPr>
      <w:r>
        <w:t xml:space="preserve">© 2025 Osaka Visual Media Co., Ltd. — Professional Videographer Services in Japan Osaka. All rights reserved.</w:t>
      </w:r>
      <w:r>
        <w:br/>
      </w:r>
      <w:r>
        <w:t xml:space="preserve">This Quotation Estimate was generated on June 12, 2025. For inquiries, please contact quotes@osakavisualmedia.jp or call +81-6-6210-XXXX.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Japan Osaka</dc:title>
  <dc:creator/>
  <dc:language>en</dc:language>
  <cp:keywords/>
  <dcterms:created xsi:type="dcterms:W3CDTF">2026-10-10T02:54:13Z</dcterms:created>
  <dcterms:modified xsi:type="dcterms:W3CDTF">2026-10-10T02:54:13Z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