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0" w:name="almaty-visual-media-productions"/>
    <w:p>
      <w:pPr>
        <w:pStyle w:val="Heading1"/>
      </w:pPr>
      <w:r>
        <w:t xml:space="preserve">Almaty Visual Media Productions</w:t>
      </w:r>
    </w:p>
    <w:p>
      <w:pPr>
        <w:pStyle w:val="FirstParagraph"/>
      </w:pPr>
      <w:r>
        <w:t xml:space="preserve">Professional Videography &amp; Cinematic Services | Kazakhstan Almaty</w:t>
      </w:r>
    </w:p>
    <w:p>
      <w:pPr>
        <w:pStyle w:val="BodyText"/>
      </w:pPr>
      <w:r>
        <w:t xml:space="preserve">Address: 45 Abai Avenue, Almaty, 050040, Republic of Kazakhstan</w:t>
      </w:r>
    </w:p>
    <w:p>
      <w:pPr>
        <w:pStyle w:val="BodyText"/>
      </w:pPr>
      <w:r>
        <w:t xml:space="preserve">Tel: +7 (727) 555-0142 | Email: info@almatyvisualmedia.kz</w:t>
      </w:r>
    </w:p>
    <w:p>
      <w:pPr>
        <w:pStyle w:val="BodyText"/>
      </w:pPr>
      <w:r>
        <w:t xml:space="preserve">BIN: 200940012345 | IIN: 900101400123</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QTE-2025-ALM-0487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By:</w:t>
      </w:r>
      <w:r>
        <w:t xml:space="preserve"> </w:t>
      </w:r>
      <w:r>
        <w:t xml:space="preserve">D. Serikbayev, Lead Videographer</w:t>
      </w:r>
    </w:p>
    <w:p>
      <w:pPr>
        <w:pStyle w:val="BodyText"/>
      </w:pPr>
      <w:r>
        <w:rPr>
          <w:bCs/>
          <w:b/>
        </w:rPr>
        <w:t xml:space="preserve">Location of Service:</w:t>
      </w:r>
      <w:r>
        <w:t xml:space="preserve"> </w:t>
      </w:r>
      <w:r>
        <w:t xml:space="preserve">Kazakhstan Almaty</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Tenge International Holdings LLP</w:t>
      </w:r>
    </w:p>
    <w:p>
      <w:pPr>
        <w:pStyle w:val="BodyText"/>
      </w:pPr>
      <w:r>
        <w:rPr>
          <w:bCs/>
          <w:b/>
        </w:rPr>
        <w:t xml:space="preserve">Attn:</w:t>
      </w:r>
      <w:r>
        <w:t xml:space="preserve"> </w:t>
      </w:r>
      <w:r>
        <w:t xml:space="preserve">Ms. A. Nurlanova, Marketing Director</w:t>
      </w:r>
    </w:p>
    <w:p>
      <w:pPr>
        <w:pStyle w:val="BodyText"/>
      </w:pPr>
      <w:r>
        <w:rPr>
          <w:bCs/>
          <w:b/>
        </w:rPr>
        <w:t xml:space="preserve">Address:</w:t>
      </w:r>
      <w:r>
        <w:t xml:space="preserve"> </w:t>
      </w:r>
      <w:r>
        <w:t xml:space="preserve">12 Dostyk Avenue, Almaty, 050000, Kazakhstan</w:t>
      </w:r>
    </w:p>
    <w:p>
      <w:pPr>
        <w:pStyle w:val="BodyText"/>
      </w:pPr>
      <w:r>
        <w:rPr>
          <w:bCs/>
          <w:b/>
        </w:rPr>
        <w:t xml:space="preserve">Email:</w:t>
      </w:r>
      <w:r>
        <w:t xml:space="preserve"> </w:t>
      </w:r>
      <w:r>
        <w:t xml:space="preserve">a.nurlanova@tengeintl.kz</w:t>
      </w:r>
    </w:p>
    <w:p>
      <w:pPr>
        <w:pStyle w:val="BodyText"/>
      </w:pPr>
      <w:r>
        <w:rPr>
          <w:bCs/>
          <w:b/>
        </w:rPr>
        <w:t xml:space="preserve">Tel:</w:t>
      </w:r>
      <w:r>
        <w:t xml:space="preserve"> </w:t>
      </w:r>
      <w:r>
        <w:t xml:space="preserve">+7 (727) 333-8891</w:t>
      </w:r>
    </w:p>
    <w:bookmarkEnd w:id="22"/>
    <w:p>
      <w:pPr>
        <w:pStyle w:val="BodyText"/>
      </w:pPr>
      <w:r>
        <w:t xml:space="preserve">Dear Ms. Nurlanova,</w:t>
      </w:r>
    </w:p>
    <w:p>
      <w:pPr>
        <w:pStyle w:val="BodyText"/>
      </w:pPr>
      <w:r>
        <w:t xml:space="preserve">Thank you for the opportunity to prepare this</w:t>
      </w:r>
      <w:r>
        <w:t xml:space="preserve"> </w:t>
      </w:r>
      <w:r>
        <w:t xml:space="preserve">Quotation Estimate</w:t>
      </w:r>
      <w:r>
        <w:t xml:space="preserve"> </w:t>
      </w:r>
      <w:r>
        <w:t xml:space="preserve">for professional</w:t>
      </w:r>
      <w:r>
        <w:t xml:space="preserve"> </w:t>
      </w:r>
      <w:r>
        <w:t xml:space="preserve">Videographer</w:t>
      </w:r>
      <w:r>
        <w:t xml:space="preserve"> </w:t>
      </w:r>
      <w:r>
        <w:t xml:space="preserve">services to be delivered in</w:t>
      </w:r>
      <w:r>
        <w:t xml:space="preserve"> </w:t>
      </w:r>
      <w:r>
        <w:t xml:space="preserve">Kazakhstan Almaty</w:t>
      </w:r>
      <w:r>
        <w:t xml:space="preserve">. Almaty Visual Media Productions is a full-service production house specializing in corporate videography, event coverage, commercial advertising, and documentary filmmaking. This</w:t>
      </w:r>
      <w:r>
        <w:t xml:space="preserve"> </w:t>
      </w:r>
      <w:r>
        <w:t xml:space="preserve">Quotation Estimate</w:t>
      </w:r>
      <w:r>
        <w:t xml:space="preserve"> </w:t>
      </w:r>
      <w:r>
        <w:t xml:space="preserve">outlines the complete scope of work, deliverables, and associated costs for the production of a 12-minute corporate brand film and a series of 30-second social media clips for Tenge International Holdings LLP.</w:t>
      </w:r>
    </w:p>
    <w:p>
      <w:pPr>
        <w:pStyle w:val="BodyText"/>
      </w:pPr>
      <w:r>
        <w:t xml:space="preserve">Our</w:t>
      </w:r>
      <w:r>
        <w:t xml:space="preserve"> </w:t>
      </w:r>
      <w:r>
        <w:t xml:space="preserve">Videographer</w:t>
      </w:r>
      <w:r>
        <w:t xml:space="preserve"> </w:t>
      </w:r>
      <w:r>
        <w:t xml:space="preserve">team, led by a senior cinematographer with over twelve years of experience shooting across the landscapes and urban environments of</w:t>
      </w:r>
      <w:r>
        <w:t xml:space="preserve"> </w:t>
      </w:r>
      <w:r>
        <w:t xml:space="preserve">Kazakhstan Almaty</w:t>
      </w:r>
      <w:r>
        <w:t xml:space="preserve">, will ensure that every frame captures the vibrancy and professionalism your brand represents. The production will take place primarily in the city of Almaty, with potential location shoots in the surrounding areas including the Medeu ski resort, the Green Bazaar, and the Almaty Financial District, all within the</w:t>
      </w:r>
      <w:r>
        <w:t xml:space="preserve"> </w:t>
      </w:r>
      <w:r>
        <w:t xml:space="preserve">Kazakhstan Almaty</w:t>
      </w:r>
      <w:r>
        <w:t xml:space="preserve"> </w:t>
      </w:r>
      <w:r>
        <w:t xml:space="preserve">metropolitan region.</w:t>
      </w:r>
    </w:p>
    <w:p>
      <w:pPr>
        <w:pStyle w:val="BodyText"/>
      </w:pPr>
      <w:r>
        <w:t xml:space="preserve">Scope of Work &amp; Itemized Costs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Deliverable</w:t>
            </w:r>
          </w:p>
        </w:tc>
        <w:tc>
          <w:tcPr/>
          <w:p>
            <w:pPr>
              <w:pStyle w:val="Compact"/>
              <w:jc w:val="left"/>
            </w:pPr>
            <w:r>
              <w:t xml:space="preserve">Duration / Qty</w:t>
            </w:r>
          </w:p>
        </w:tc>
        <w:tc>
          <w:tcPr/>
          <w:p>
            <w:pPr>
              <w:pStyle w:val="Compact"/>
              <w:jc w:val="left"/>
            </w:pPr>
            <w:r>
              <w:t xml:space="preserve">Unit Price (KZT)</w:t>
            </w:r>
          </w:p>
        </w:tc>
        <w:tc>
          <w:tcPr/>
          <w:p>
            <w:pPr>
              <w:pStyle w:val="Compact"/>
              <w:jc w:val="left"/>
            </w:pPr>
            <w:r>
              <w:t xml:space="preserve">Total (KZT)</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Pre-production: Script development, storyboard design, location scouting in Kazakhstan Almaty, and shot-list preparation</w:t>
            </w:r>
          </w:p>
        </w:tc>
        <w:tc>
          <w:tcPr/>
          <w:p>
            <w:pPr>
              <w:pStyle w:val="Compact"/>
              <w:jc w:val="left"/>
            </w:pPr>
            <w:r>
              <w:t xml:space="preserve">5 working days</w:t>
            </w:r>
          </w:p>
        </w:tc>
        <w:tc>
          <w:tcPr/>
          <w:p>
            <w:pPr>
              <w:pStyle w:val="Compact"/>
              <w:jc w:val="left"/>
            </w:pPr>
            <w:r>
              <w:t xml:space="preserve">180,000</w:t>
            </w:r>
          </w:p>
        </w:tc>
        <w:tc>
          <w:tcPr/>
          <w:p>
            <w:pPr>
              <w:pStyle w:val="Compact"/>
              <w:jc w:val="left"/>
            </w:pPr>
            <w:r>
              <w:t xml:space="preserve">900,000</w:t>
            </w:r>
          </w:p>
        </w:tc>
        <w:tc>
          <w:tcPr/>
          <w:p>
            <w:pPr>
              <w:pStyle w:val="Compact"/>
              <w:jc w:val="left"/>
            </w:pPr>
            <w:r>
              <w:t xml:space="preserve">Includes 2 revision rounds</w:t>
            </w:r>
          </w:p>
        </w:tc>
      </w:tr>
      <w:tr>
        <w:tc>
          <w:tcPr/>
          <w:p>
            <w:pPr>
              <w:pStyle w:val="Compact"/>
              <w:jc w:val="left"/>
            </w:pPr>
            <w:r>
              <w:t xml:space="preserve">2</w:t>
            </w:r>
          </w:p>
        </w:tc>
        <w:tc>
          <w:tcPr/>
          <w:p>
            <w:pPr>
              <w:pStyle w:val="Compact"/>
              <w:jc w:val="left"/>
            </w:pPr>
            <w:r>
              <w:t xml:space="preserve">Principal photography: Lead Videographer, Director of Photography, 2nd camera operator, and gaffer</w:t>
            </w:r>
          </w:p>
        </w:tc>
        <w:tc>
          <w:tcPr/>
          <w:p>
            <w:pPr>
              <w:pStyle w:val="Compact"/>
              <w:jc w:val="left"/>
            </w:pPr>
            <w:r>
              <w:t xml:space="preserve">3 shooting days</w:t>
            </w:r>
          </w:p>
        </w:tc>
        <w:tc>
          <w:tcPr/>
          <w:p>
            <w:pPr>
              <w:pStyle w:val="Compact"/>
              <w:jc w:val="left"/>
            </w:pPr>
            <w:r>
              <w:t xml:space="preserve">1,200,000</w:t>
            </w:r>
          </w:p>
        </w:tc>
        <w:tc>
          <w:tcPr/>
          <w:p>
            <w:pPr>
              <w:pStyle w:val="Compact"/>
              <w:jc w:val="left"/>
            </w:pPr>
            <w:r>
              <w:t xml:space="preserve">3,600,000</w:t>
            </w:r>
          </w:p>
        </w:tc>
        <w:tc>
          <w:tcPr/>
          <w:p>
            <w:pPr>
              <w:pStyle w:val="Compact"/>
              <w:jc w:val="left"/>
            </w:pPr>
            <w:r>
              <w:t xml:space="preserve">4K RED Komodo cameras, cinema lenses</w:t>
            </w:r>
          </w:p>
        </w:tc>
      </w:tr>
      <w:tr>
        <w:tc>
          <w:tcPr/>
          <w:p>
            <w:pPr>
              <w:pStyle w:val="Compact"/>
              <w:jc w:val="left"/>
            </w:pPr>
            <w:r>
              <w:t xml:space="preserve">3</w:t>
            </w:r>
          </w:p>
        </w:tc>
        <w:tc>
          <w:tcPr/>
          <w:p>
            <w:pPr>
              <w:pStyle w:val="Compact"/>
              <w:jc w:val="left"/>
            </w:pPr>
            <w:r>
              <w:t xml:space="preserve">Drone aerial cinematography over Kazakhstan Almaty landmarks (Medeu, Big Almaty Lake, city skyline)</w:t>
            </w:r>
          </w:p>
        </w:tc>
        <w:tc>
          <w:tcPr/>
          <w:p>
            <w:pPr>
              <w:pStyle w:val="Compact"/>
              <w:jc w:val="left"/>
            </w:pPr>
            <w:r>
              <w:t xml:space="preserve">1 day</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DJI Inspire 3, licensed pilot</w:t>
            </w:r>
          </w:p>
        </w:tc>
      </w:tr>
      <w:tr>
        <w:tc>
          <w:tcPr/>
          <w:p>
            <w:pPr>
              <w:pStyle w:val="Compact"/>
              <w:jc w:val="left"/>
            </w:pPr>
            <w:r>
              <w:t xml:space="preserve">4</w:t>
            </w:r>
          </w:p>
        </w:tc>
        <w:tc>
          <w:tcPr/>
          <w:p>
            <w:pPr>
              <w:pStyle w:val="Compact"/>
              <w:jc w:val="left"/>
            </w:pPr>
            <w:r>
              <w:t xml:space="preserve">Lighting and sound package: LED panels, softboxes, wireless lav mics, boom mic, and field recorder</w:t>
            </w:r>
          </w:p>
        </w:tc>
        <w:tc>
          <w:tcPr/>
          <w:p>
            <w:pPr>
              <w:pStyle w:val="Compact"/>
              <w:jc w:val="left"/>
            </w:pPr>
            <w:r>
              <w:t xml:space="preserve">3 shooting days</w:t>
            </w:r>
          </w:p>
        </w:tc>
        <w:tc>
          <w:tcPr/>
          <w:p>
            <w:pPr>
              <w:pStyle w:val="Compact"/>
              <w:jc w:val="left"/>
            </w:pPr>
            <w:r>
              <w:t xml:space="preserve">350,000</w:t>
            </w:r>
          </w:p>
        </w:tc>
        <w:tc>
          <w:tcPr/>
          <w:p>
            <w:pPr>
              <w:pStyle w:val="Compact"/>
              <w:jc w:val="left"/>
            </w:pPr>
            <w:r>
              <w:t xml:space="preserve">1,050,000</w:t>
            </w:r>
          </w:p>
        </w:tc>
        <w:tc>
          <w:tcPr/>
          <w:p>
            <w:pPr>
              <w:pStyle w:val="Compact"/>
              <w:jc w:val="left"/>
            </w:pPr>
            <w:r>
              <w:t xml:space="preserve">Full production lighting kit</w:t>
            </w:r>
          </w:p>
        </w:tc>
      </w:tr>
      <w:tr>
        <w:tc>
          <w:tcPr/>
          <w:p>
            <w:pPr>
              <w:pStyle w:val="Compact"/>
              <w:jc w:val="left"/>
            </w:pPr>
            <w:r>
              <w:t xml:space="preserve">5</w:t>
            </w:r>
          </w:p>
        </w:tc>
        <w:tc>
          <w:tcPr/>
          <w:p>
            <w:pPr>
              <w:pStyle w:val="Compact"/>
              <w:jc w:val="left"/>
            </w:pPr>
            <w:r>
              <w:t xml:space="preserve">Post-production: Color grading (DaVinci Resolve), sound mixing, motion graphics, and final edit of 12-minute brand film</w:t>
            </w:r>
          </w:p>
        </w:tc>
        <w:tc>
          <w:tcPr/>
          <w:p>
            <w:pPr>
              <w:pStyle w:val="Compact"/>
              <w:jc w:val="left"/>
            </w:pPr>
            <w:r>
              <w:t xml:space="preserve">15 working days</w:t>
            </w:r>
          </w:p>
        </w:tc>
        <w:tc>
          <w:tcPr/>
          <w:p>
            <w:pPr>
              <w:pStyle w:val="Compact"/>
              <w:jc w:val="left"/>
            </w:pPr>
            <w:r>
              <w:t xml:space="preserve">2,500,000</w:t>
            </w:r>
          </w:p>
        </w:tc>
        <w:tc>
          <w:tcPr/>
          <w:p>
            <w:pPr>
              <w:pStyle w:val="Compact"/>
              <w:jc w:val="left"/>
            </w:pPr>
            <w:r>
              <w:t xml:space="preserve">2,500,000</w:t>
            </w:r>
          </w:p>
        </w:tc>
        <w:tc>
          <w:tcPr/>
          <w:p>
            <w:pPr>
              <w:pStyle w:val="Compact"/>
              <w:jc w:val="left"/>
            </w:pPr>
            <w:r>
              <w:t xml:space="preserve">Includes 3 revision rounds</w:t>
            </w:r>
          </w:p>
        </w:tc>
      </w:tr>
      <w:tr>
        <w:tc>
          <w:tcPr/>
          <w:p>
            <w:pPr>
              <w:pStyle w:val="Compact"/>
              <w:jc w:val="left"/>
            </w:pPr>
            <w:r>
              <w:t xml:space="preserve">6</w:t>
            </w:r>
          </w:p>
        </w:tc>
        <w:tc>
          <w:tcPr/>
          <w:p>
            <w:pPr>
              <w:pStyle w:val="Compact"/>
              <w:jc w:val="left"/>
            </w:pPr>
            <w:r>
              <w:t xml:space="preserve">Production of four (4) social media clips (30 sec each) in vertical 9:16 and square 1:1 formats</w:t>
            </w:r>
          </w:p>
        </w:tc>
        <w:tc>
          <w:tcPr/>
          <w:p>
            <w:pPr>
              <w:pStyle w:val="Compact"/>
              <w:jc w:val="left"/>
            </w:pPr>
            <w:r>
              <w:t xml:space="preserve">4 clips</w:t>
            </w:r>
          </w:p>
        </w:tc>
        <w:tc>
          <w:tcPr/>
          <w:p>
            <w:pPr>
              <w:pStyle w:val="Compact"/>
              <w:jc w:val="left"/>
            </w:pPr>
            <w:r>
              <w:t xml:space="preserve">200,000</w:t>
            </w:r>
          </w:p>
        </w:tc>
        <w:tc>
          <w:tcPr/>
          <w:p>
            <w:pPr>
              <w:pStyle w:val="Compact"/>
              <w:jc w:val="left"/>
            </w:pPr>
            <w:r>
              <w:t xml:space="preserve">800,000</w:t>
            </w:r>
          </w:p>
        </w:tc>
        <w:tc>
          <w:tcPr/>
          <w:p>
            <w:pPr>
              <w:pStyle w:val="Compact"/>
              <w:jc w:val="left"/>
            </w:pPr>
            <w:r>
              <w:t xml:space="preserve">Delivered in 10 days</w:t>
            </w:r>
          </w:p>
        </w:tc>
      </w:tr>
      <w:tr>
        <w:tc>
          <w:tcPr/>
          <w:p>
            <w:pPr>
              <w:pStyle w:val="Compact"/>
              <w:jc w:val="left"/>
            </w:pPr>
            <w:r>
              <w:t xml:space="preserve">7</w:t>
            </w:r>
          </w:p>
        </w:tc>
        <w:tc>
          <w:tcPr/>
          <w:p>
            <w:pPr>
              <w:pStyle w:val="Compact"/>
              <w:jc w:val="left"/>
            </w:pPr>
            <w:r>
              <w:t xml:space="preserve">Music licensing and voice-over recording (Kazakh and English narration)</w:t>
            </w:r>
          </w:p>
        </w:tc>
        <w:tc>
          <w:tcPr/>
          <w:p>
            <w:pPr>
              <w:pStyle w:val="Compact"/>
              <w:jc w:val="left"/>
            </w:pPr>
            <w:r>
              <w:t xml:space="preserve">1 package</w:t>
            </w:r>
          </w:p>
        </w:tc>
        <w:tc>
          <w:tcPr/>
          <w:p>
            <w:pPr>
              <w:pStyle w:val="Compact"/>
              <w:jc w:val="left"/>
            </w:pPr>
            <w:r>
              <w:t xml:space="preserve">300,000</w:t>
            </w:r>
          </w:p>
        </w:tc>
        <w:tc>
          <w:tcPr/>
          <w:p>
            <w:pPr>
              <w:pStyle w:val="Compact"/>
              <w:jc w:val="left"/>
            </w:pPr>
            <w:r>
              <w:t xml:space="preserve">300,000</w:t>
            </w:r>
          </w:p>
        </w:tc>
        <w:tc>
          <w:tcPr/>
          <w:p>
            <w:pPr>
              <w:pStyle w:val="Compact"/>
              <w:jc w:val="left"/>
            </w:pPr>
            <w:r>
              <w:t xml:space="preserve">Studio session in Almaty</w:t>
            </w:r>
          </w:p>
        </w:tc>
      </w:tr>
      <w:tr>
        <w:tc>
          <w:tcPr/>
          <w:p>
            <w:pPr>
              <w:pStyle w:val="Compact"/>
              <w:jc w:val="left"/>
            </w:pPr>
            <w:r>
              <w:t xml:space="preserve">8</w:t>
            </w:r>
          </w:p>
        </w:tc>
        <w:tc>
          <w:tcPr/>
          <w:p>
            <w:pPr>
              <w:pStyle w:val="Compact"/>
              <w:jc w:val="left"/>
            </w:pPr>
            <w:r>
              <w:t xml:space="preserve">Local transportation, permits, and location fees within Kazakhstan Almaty city limits</w:t>
            </w:r>
          </w:p>
        </w:tc>
        <w:tc>
          <w:tcPr/>
          <w:p>
            <w:pPr>
              <w:pStyle w:val="Compact"/>
              <w:jc w:val="left"/>
            </w:pPr>
            <w:r>
              <w:t xml:space="preserve">4 days</w:t>
            </w:r>
          </w:p>
        </w:tc>
        <w:tc>
          <w:tcPr/>
          <w:p>
            <w:pPr>
              <w:pStyle w:val="Compact"/>
              <w:jc w:val="left"/>
            </w:pPr>
            <w:r>
              <w:t xml:space="preserve">120,000</w:t>
            </w:r>
          </w:p>
        </w:tc>
        <w:tc>
          <w:tcPr/>
          <w:p>
            <w:pPr>
              <w:pStyle w:val="Compact"/>
              <w:jc w:val="left"/>
            </w:pPr>
            <w:r>
              <w:t xml:space="preserve">480,000</w:t>
            </w:r>
          </w:p>
        </w:tc>
        <w:tc>
          <w:tcPr/>
          <w:p>
            <w:pPr>
              <w:pStyle w:val="Compact"/>
              <w:jc w:val="left"/>
            </w:pPr>
            <w:r>
              <w:t xml:space="preserve">Includes city permit fees</w:t>
            </w:r>
          </w:p>
        </w:tc>
      </w:tr>
      <w:tr>
        <w:tc>
          <w:tcPr/>
          <w:p>
            <w:pPr>
              <w:pStyle w:val="Compact"/>
              <w:jc w:val="left"/>
            </w:pPr>
            <w:r>
              <w:t xml:space="preserve">9</w:t>
            </w:r>
          </w:p>
        </w:tc>
        <w:tc>
          <w:tcPr/>
          <w:p>
            <w:pPr>
              <w:pStyle w:val="Compact"/>
              <w:jc w:val="left"/>
            </w:pPr>
            <w:r>
              <w:t xml:space="preserve">Project management and client liaison (dedicated producer)</w:t>
            </w:r>
          </w:p>
        </w:tc>
        <w:tc>
          <w:tcPr/>
          <w:p>
            <w:pPr>
              <w:pStyle w:val="Compact"/>
              <w:jc w:val="left"/>
            </w:pPr>
            <w:r>
              <w:t xml:space="preserve">Full project</w:t>
            </w:r>
          </w:p>
        </w:tc>
        <w:tc>
          <w:tcPr/>
          <w:p>
            <w:pPr>
              <w:pStyle w:val="Compact"/>
              <w:jc w:val="left"/>
            </w:pPr>
            <w:r>
              <w:t xml:space="preserve">150,000</w:t>
            </w:r>
          </w:p>
        </w:tc>
        <w:tc>
          <w:tcPr/>
          <w:p>
            <w:pPr>
              <w:pStyle w:val="Compact"/>
              <w:jc w:val="left"/>
            </w:pPr>
            <w:r>
              <w:t xml:space="preserve">150,000</w:t>
            </w:r>
          </w:p>
        </w:tc>
        <w:tc>
          <w:tcPr/>
          <w:p>
            <w:pPr>
              <w:pStyle w:val="Compact"/>
              <w:jc w:val="left"/>
            </w:pPr>
            <w:r>
              <w:t xml:space="preserve">Daily progress reports</w:t>
            </w:r>
          </w:p>
        </w:tc>
      </w:tr>
      <w:tr>
        <w:tc>
          <w:tcPr/>
          <w:p>
            <w:pPr>
              <w:pStyle w:val="Compact"/>
              <w:jc w:val="left"/>
            </w:pPr>
            <w:r>
              <w:t xml:space="preserve">10</w:t>
            </w:r>
          </w:p>
        </w:tc>
        <w:tc>
          <w:tcPr/>
          <w:p>
            <w:pPr>
              <w:pStyle w:val="Compact"/>
              <w:jc w:val="left"/>
            </w:pPr>
            <w:r>
              <w:t xml:space="preserve">Final delivery: Master files (ProRes 422 HQ), H.264 MP4, and project files on external SSD</w:t>
            </w:r>
          </w:p>
        </w:tc>
        <w:tc>
          <w:tcPr/>
          <w:p>
            <w:pPr>
              <w:pStyle w:val="Compact"/>
              <w:jc w:val="left"/>
            </w:pPr>
            <w:r>
              <w:t xml:space="preserve">1 package</w:t>
            </w:r>
          </w:p>
        </w:tc>
        <w:tc>
          <w:tcPr/>
          <w:p>
            <w:pPr>
              <w:pStyle w:val="Compact"/>
              <w:jc w:val="left"/>
            </w:pPr>
            <w:r>
              <w:t xml:space="preserve">100,000</w:t>
            </w:r>
          </w:p>
        </w:tc>
        <w:tc>
          <w:tcPr/>
          <w:p>
            <w:pPr>
              <w:pStyle w:val="Compact"/>
              <w:jc w:val="left"/>
            </w:pPr>
            <w:r>
              <w:t xml:space="preserve">100,000</w:t>
            </w:r>
          </w:p>
        </w:tc>
        <w:tc>
          <w:tcPr/>
          <w:p>
            <w:pPr>
              <w:pStyle w:val="Compact"/>
              <w:jc w:val="left"/>
            </w:pPr>
            <w:r>
              <w:t xml:space="preserve">Physical + cloud delivery</w:t>
            </w:r>
          </w:p>
        </w:tc>
      </w:tr>
      <w:tr>
        <w:tc>
          <w:tcPr>
            <w:gridSpan w:val="4"/>
          </w:tcPr>
          <w:p>
            <w:pPr>
              <w:pStyle w:val="Compact"/>
              <w:jc w:val="left"/>
            </w:pPr>
            <w:r>
              <w:t xml:space="preserve">SUBTOTAL (KZT)</w:t>
            </w:r>
          </w:p>
        </w:tc>
        <w:tc>
          <w:tcPr/>
          <w:p>
            <w:pPr>
              <w:pStyle w:val="Compact"/>
              <w:jc w:val="left"/>
            </w:pPr>
            <w:r>
              <w:t xml:space="preserve">10,230,000</w:t>
            </w:r>
          </w:p>
        </w:tc>
        <w:tc>
          <w:tcPr/>
          <w:p>
            <w:pPr>
              <w:pStyle w:val="Compact"/>
            </w:pPr>
          </w:p>
        </w:tc>
      </w:tr>
      <w:tr>
        <w:tc>
          <w:tcPr>
            <w:gridSpan w:val="4"/>
          </w:tcPr>
          <w:p>
            <w:pPr>
              <w:pStyle w:val="Compact"/>
              <w:jc w:val="left"/>
            </w:pPr>
            <w:r>
              <w:t xml:space="preserve">VAT 12% (Kazakhstan)</w:t>
            </w:r>
          </w:p>
        </w:tc>
        <w:tc>
          <w:tcPr/>
          <w:p>
            <w:pPr>
              <w:pStyle w:val="Compact"/>
              <w:jc w:val="left"/>
            </w:pPr>
            <w:r>
              <w:t xml:space="preserve">1,227,600</w:t>
            </w:r>
          </w:p>
        </w:tc>
        <w:tc>
          <w:tcPr/>
          <w:p>
            <w:pPr>
              <w:pStyle w:val="Compact"/>
            </w:pPr>
          </w:p>
        </w:tc>
      </w:tr>
      <w:tr>
        <w:tc>
          <w:tcPr>
            <w:gridSpan w:val="4"/>
          </w:tcPr>
          <w:p>
            <w:pPr>
              <w:pStyle w:val="Compact"/>
              <w:jc w:val="left"/>
            </w:pPr>
            <w:r>
              <w:t xml:space="preserve">GRAND TOTAL (KZT)</w:t>
            </w:r>
          </w:p>
        </w:tc>
        <w:tc>
          <w:tcPr/>
          <w:p>
            <w:pPr>
              <w:pStyle w:val="Compact"/>
              <w:jc w:val="left"/>
            </w:pPr>
            <w:r>
              <w:t xml:space="preserve">11,457,600</w:t>
            </w:r>
          </w:p>
        </w:tc>
        <w:tc>
          <w:tcPr/>
          <w:p>
            <w:pPr>
              <w:pStyle w:val="Compact"/>
              <w:jc w:val="left"/>
            </w:pPr>
            <w:r>
              <w:t xml:space="preserve">≈ USD 24,800</w:t>
            </w:r>
          </w:p>
        </w:tc>
      </w:tr>
    </w:tbl>
    <w:p>
      <w:pPr>
        <w:pStyle w:val="BodyText"/>
      </w:pPr>
      <w:r>
        <w:t xml:space="preserve">Terms &amp;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expiry date, pricing may be subject to revision based on equipment availability and market conditions in</w:t>
      </w:r>
      <w:r>
        <w:t xml:space="preserve"> </w:t>
      </w:r>
      <w:r>
        <w:t xml:space="preserve">Kazakhstan Almaty</w:t>
      </w:r>
      <w:r>
        <w:t xml:space="preserve">.</w:t>
      </w:r>
    </w:p>
    <w:p>
      <w:pPr>
        <w:numPr>
          <w:ilvl w:val="0"/>
          <w:numId w:val="1001"/>
        </w:numPr>
        <w:pStyle w:val="Compact"/>
      </w:pPr>
      <w:r>
        <w:t xml:space="preserve">Payment terms: 40% advance payment upon acceptance of this</w:t>
      </w:r>
      <w:r>
        <w:t xml:space="preserve"> </w:t>
      </w:r>
      <w:r>
        <w:t xml:space="preserve">Quotation Estimate</w:t>
      </w:r>
      <w:r>
        <w:t xml:space="preserve">, 40% upon completion of principal photography, and 20% upon final delivery of all edited materials. All payments shall be made in tenge (KZT) via bank transfer to the account of Almaty Visual Media Productions.</w:t>
      </w:r>
    </w:p>
    <w:p>
      <w:pPr>
        <w:numPr>
          <w:ilvl w:val="0"/>
          <w:numId w:val="1001"/>
        </w:numPr>
        <w:pStyle w:val="Compact"/>
      </w:pPr>
      <w:r>
        <w:t xml:space="preserve">The</w:t>
      </w:r>
      <w:r>
        <w:t xml:space="preserve"> </w:t>
      </w:r>
      <w:r>
        <w:t xml:space="preserve">Videographer</w:t>
      </w:r>
      <w:r>
        <w:t xml:space="preserve"> </w:t>
      </w:r>
      <w:r>
        <w:t xml:space="preserve">team reserves the right to reschedule shooting dates in the event of adverse weather conditions, particularly for outdoor and aerial segments in the</w:t>
      </w:r>
      <w:r>
        <w:t xml:space="preserve"> </w:t>
      </w:r>
      <w:r>
        <w:t xml:space="preserve">Kazakhstan Almaty</w:t>
      </w:r>
      <w:r>
        <w:t xml:space="preserve"> </w:t>
      </w:r>
      <w:r>
        <w:t xml:space="preserve">region. Rescheduling will be communicated at least 48 hours in advance.</w:t>
      </w:r>
    </w:p>
    <w:p>
      <w:pPr>
        <w:numPr>
          <w:ilvl w:val="0"/>
          <w:numId w:val="1001"/>
        </w:numPr>
        <w:pStyle w:val="Compact"/>
      </w:pPr>
      <w:r>
        <w:t xml:space="preserve">All raw footage, project files, and final deliverables remain the intellectual property of the client upon full payment. Almaty Visual Media Productions retains the right to include selected stills and a 15-second excerpt in its portfolio for promotional purposes, subject to client approval.</w:t>
      </w:r>
    </w:p>
    <w:p>
      <w:pPr>
        <w:numPr>
          <w:ilvl w:val="0"/>
          <w:numId w:val="1001"/>
        </w:numPr>
        <w:pStyle w:val="Compact"/>
      </w:pPr>
      <w:r>
        <w:t xml:space="preserve">Any additional shooting days, extra locations beyond the agreed</w:t>
      </w:r>
      <w:r>
        <w:t xml:space="preserve"> </w:t>
      </w:r>
      <w:r>
        <w:t xml:space="preserve">Kazakhstan Almaty</w:t>
      </w:r>
      <w:r>
        <w:t xml:space="preserve"> </w:t>
      </w:r>
      <w:r>
        <w:t xml:space="preserve">city perimeter, or scope changes beyond the initial brief will be billed at the daily rate of 1,200,000 KZT per day and require a written change order signed by both parties.</w:t>
      </w:r>
    </w:p>
    <w:p>
      <w:pPr>
        <w:numPr>
          <w:ilvl w:val="0"/>
          <w:numId w:val="1001"/>
        </w:numPr>
        <w:pStyle w:val="Compact"/>
      </w:pPr>
      <w:r>
        <w:t xml:space="preserve">This</w:t>
      </w:r>
      <w:r>
        <w:t xml:space="preserve"> </w:t>
      </w:r>
      <w:r>
        <w:t xml:space="preserve">Quotation Estimate</w:t>
      </w:r>
      <w:r>
        <w:t xml:space="preserve"> </w:t>
      </w:r>
      <w:r>
        <w:t xml:space="preserve">does not include travel, accommodation, or per diem costs for the</w:t>
      </w:r>
      <w:r>
        <w:t xml:space="preserve"> </w:t>
      </w:r>
      <w:r>
        <w:t xml:space="preserve">Videographer</w:t>
      </w:r>
      <w:r>
        <w:t xml:space="preserve"> </w:t>
      </w:r>
      <w:r>
        <w:t xml:space="preserve">crew if the production extends beyond the Almaty metropolitan area into other regions of Kazakhstan.</w:t>
      </w:r>
    </w:p>
    <w:p>
      <w:pPr>
        <w:numPr>
          <w:ilvl w:val="0"/>
          <w:numId w:val="1001"/>
        </w:numPr>
        <w:pStyle w:val="Compact"/>
      </w:pPr>
      <w:r>
        <w:t xml:space="preserve">Disputes arising from this agreement shall be governed by the laws of the Republic of Kazakhstan and resolved through the Almaty City Arbitration Court.</w:t>
      </w:r>
    </w:p>
    <w:p>
      <w:pPr>
        <w:numPr>
          <w:ilvl w:val="0"/>
          <w:numId w:val="1001"/>
        </w:numPr>
        <w:pStyle w:val="Compact"/>
      </w:pPr>
      <w:r>
        <w:t xml:space="preserve">The</w:t>
      </w:r>
      <w:r>
        <w:t xml:space="preserve"> </w:t>
      </w:r>
      <w:r>
        <w:t xml:space="preserve">Videographer</w:t>
      </w:r>
      <w:r>
        <w:t xml:space="preserve"> </w:t>
      </w:r>
      <w:r>
        <w:t xml:space="preserve">and all crew members will carry professional liability insurance valid throughout the duration of the production in</w:t>
      </w:r>
      <w:r>
        <w:t xml:space="preserve"> </w:t>
      </w:r>
      <w:r>
        <w:t xml:space="preserve">Kazakhstan Almaty</w:t>
      </w:r>
      <w:r>
        <w:t xml:space="preserve">.</w:t>
      </w:r>
    </w:p>
    <w:p>
      <w:pPr>
        <w:pStyle w:val="FirstParagraph"/>
      </w:pPr>
      <w:r>
        <w:t xml:space="preserve">Acceptance &amp; Authorization</w:t>
      </w:r>
    </w:p>
    <w:p>
      <w:pPr>
        <w:pStyle w:val="BodyText"/>
      </w:pPr>
      <w:r>
        <w:t xml:space="preserve">By signing below, the client acknowledges and accepts all terms, conditions, and pricing outlined in this</w:t>
      </w:r>
      <w:r>
        <w:t xml:space="preserve"> </w:t>
      </w:r>
      <w:r>
        <w:t xml:space="preserve">Quotation Estimate</w:t>
      </w:r>
      <w:r>
        <w:t xml:space="preserve"> </w:t>
      </w:r>
      <w:r>
        <w:t xml:space="preserve">for</w:t>
      </w:r>
      <w:r>
        <w:t xml:space="preserve"> </w:t>
      </w:r>
      <w:r>
        <w:t xml:space="preserve">Videographer</w:t>
      </w:r>
      <w:r>
        <w:t xml:space="preserve"> </w:t>
      </w:r>
      <w:r>
        <w:t xml:space="preserve">services in</w:t>
      </w:r>
      <w:r>
        <w:t xml:space="preserve"> </w:t>
      </w:r>
      <w:r>
        <w:t xml:space="preserve">Kazakhstan Almaty</w:t>
      </w:r>
      <w:r>
        <w:t xml:space="preserve">. This signature constitutes a binding agreement between both parties.</w:t>
      </w:r>
    </w:p>
    <w:p>
      <w:pPr>
        <w:pStyle w:val="BodyText"/>
      </w:pPr>
      <w:r>
        <w:rPr>
          <w:bCs/>
          <w:b/>
        </w:rPr>
        <w:t xml:space="preserve">For Almaty Visual Media Productions</w:t>
      </w:r>
    </w:p>
    <w:p>
      <w:pPr>
        <w:pStyle w:val="BodyText"/>
      </w:pPr>
      <w:r>
        <w:t xml:space="preserve">D. Serikbayev</w:t>
      </w:r>
      <w:r>
        <w:br/>
      </w:r>
      <w:r>
        <w:t xml:space="preserve">Lead Videographer &amp; Producer</w:t>
      </w:r>
      <w:r>
        <w:br/>
      </w:r>
      <w:r>
        <w:t xml:space="preserve">Date: _______________</w:t>
      </w:r>
    </w:p>
    <w:p>
      <w:pPr>
        <w:pStyle w:val="BodyText"/>
      </w:pPr>
      <w:r>
        <w:rPr>
          <w:bCs/>
          <w:b/>
        </w:rPr>
        <w:t xml:space="preserve">For Tenge International Holdings LLP</w:t>
      </w:r>
    </w:p>
    <w:p>
      <w:pPr>
        <w:pStyle w:val="BodyText"/>
      </w:pPr>
      <w:r>
        <w:t xml:space="preserve">A. Nurlanova</w:t>
      </w:r>
      <w:r>
        <w:br/>
      </w:r>
      <w:r>
        <w:t xml:space="preserve">Marketing Director</w:t>
      </w:r>
      <w:r>
        <w:br/>
      </w:r>
      <w:r>
        <w:t xml:space="preserve">Date: _______________</w:t>
      </w:r>
    </w:p>
    <w:p>
      <w:pPr>
        <w:pStyle w:val="BodyText"/>
      </w:pPr>
      <w:r>
        <w:t xml:space="preserve">Almaty Visual Media Productions | 45 Abai Avenue, Almaty, 050040, Republic of Kazakhstan</w:t>
      </w:r>
    </w:p>
    <w:p>
      <w:pPr>
        <w:pStyle w:val="BodyText"/>
      </w:pPr>
      <w:r>
        <w:t xml:space="preserve">Quotation No. QTE-2025-ALM-0487 | This Quotation Estimate is generated electronically and is valid without a physical stamp.</w:t>
      </w:r>
    </w:p>
    <w:p>
      <w:pPr>
        <w:pStyle w:val="BodyText"/>
      </w:pPr>
      <w:r>
        <w:t xml:space="preserve">© 2025 Almaty Visual Media Productions.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Videographer Services - Kazakhstan Almaty</dc:title>
  <dc:creator/>
  <dc:language>en</dc:language>
  <cp:keywords/>
  <dcterms:created xsi:type="dcterms:W3CDTF">2026-10-10T01:06:21Z</dcterms:created>
  <dcterms:modified xsi:type="dcterms:W3CDTF">2026-10-10T01:06:21Z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