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rPr>
          <w:bCs/>
          <w:b/>
        </w:rPr>
        <w:t xml:space="preserve">Golden Pagoda Media Productions</w:t>
      </w:r>
    </w:p>
    <w:p>
      <w:pPr>
        <w:pStyle w:val="BodyText"/>
      </w:pPr>
      <w:r>
        <w:t xml:space="preserve">Professional Videographer Services | Myanmar Yangon</w:t>
      </w:r>
    </w:p>
    <w:p>
      <w:pPr>
        <w:pStyle w:val="BodyText"/>
      </w:pPr>
      <w:r>
        <w:t xml:space="preserve">25/3 Sule Pagoda Road, Kyauktada Township, Yangon, Myanmar</w:t>
      </w:r>
    </w:p>
    <w:p>
      <w:pPr>
        <w:pStyle w:val="BodyText"/>
      </w:pPr>
      <w:r>
        <w:t xml:space="preserve">Tel: +95-9-790-123-456 | Email: info@goldenpagodamedia.mm</w:t>
      </w:r>
    </w:p>
    <w:bookmarkEnd w:id="20"/>
    <w:p>
      <w:pPr>
        <w:pStyle w:val="BodyText"/>
      </w:pPr>
      <w:r>
        <w:rPr>
          <w:bCs/>
          <w:b/>
        </w:rPr>
        <w:t xml:space="preserve">Quotation Estimate No.:</w:t>
      </w:r>
      <w:r>
        <w:t xml:space="preserve"> </w:t>
      </w:r>
      <w:r>
        <w:t xml:space="preserve">GPM-2025-0472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Company]</w:t>
      </w:r>
    </w:p>
    <w:p>
      <w:pPr>
        <w:pStyle w:val="BodyText"/>
      </w:pPr>
      <w:r>
        <w:t xml:space="preserve">1. Introduction and Scope of Work</w:t>
      </w:r>
    </w:p>
    <w:p>
      <w:pPr>
        <w:pStyle w:val="BodyText"/>
      </w:pPr>
      <w:r>
        <w:t xml:space="preserve">This</w:t>
      </w:r>
      <w:r>
        <w:t xml:space="preserve"> </w:t>
      </w:r>
      <w:r>
        <w:t xml:space="preserve">Quotation Estimate</w:t>
      </w:r>
      <w:r>
        <w:t xml:space="preserve"> </w:t>
      </w:r>
      <w:r>
        <w:t xml:space="preserve">is issued by Golden Pagoda Media Productions, a licensed and experienced</w:t>
      </w:r>
      <w:r>
        <w:t xml:space="preserve"> </w:t>
      </w:r>
      <w:r>
        <w:t xml:space="preserve">Videographer</w:t>
      </w:r>
      <w:r>
        <w:t xml:space="preserve"> </w:t>
      </w:r>
      <w:r>
        <w:t xml:space="preserve">service provider operating in</w:t>
      </w:r>
      <w:r>
        <w:t xml:space="preserve"> </w:t>
      </w:r>
      <w:r>
        <w:t xml:space="preserve">Myanmar Yangon</w:t>
      </w:r>
      <w:r>
        <w:t xml:space="preserve">, to provide a comprehensive and transparent breakdown of costs associated with professional video production services. Our</w:t>
      </w:r>
      <w:r>
        <w:t xml:space="preserve"> </w:t>
      </w:r>
      <w:r>
        <w:t xml:space="preserve">Videographer</w:t>
      </w:r>
      <w:r>
        <w:t xml:space="preserve"> </w:t>
      </w:r>
      <w:r>
        <w:t xml:space="preserve">team has over twelve years of experience capturing corporate events, commercial advertisements, documentary films, wedding ceremonies, and promotional content specifically tailored to the cultural and visual landscape of</w:t>
      </w:r>
      <w:r>
        <w:t xml:space="preserve"> </w:t>
      </w:r>
      <w:r>
        <w:t xml:space="preserve">Myanmar Yangon</w:t>
      </w:r>
      <w:r>
        <w:t xml:space="preserve">.</w:t>
      </w:r>
    </w:p>
    <w:p>
      <w:pPr>
        <w:pStyle w:val="BodyText"/>
      </w:pPr>
      <w:r>
        <w:t xml:space="preserve">The scope of work outlined in this</w:t>
      </w:r>
      <w:r>
        <w:t xml:space="preserve"> </w:t>
      </w:r>
      <w:r>
        <w:t xml:space="preserve">Quotation Estimate</w:t>
      </w:r>
      <w:r>
        <w:t xml:space="preserve"> </w:t>
      </w:r>
      <w:r>
        <w:t xml:space="preserve">includes pre-production planning, on-site filming at designated locations throughout</w:t>
      </w:r>
      <w:r>
        <w:t xml:space="preserve"> </w:t>
      </w:r>
      <w:r>
        <w:t xml:space="preserve">Myanmar Yangon</w:t>
      </w:r>
      <w:r>
        <w:t xml:space="preserve"> </w:t>
      </w:r>
      <w:r>
        <w:t xml:space="preserve">(including but not limited to the Sule Pagoda area, Inya Lake waterfront, Bogyoke Aung San Market, and the Yangon City Centre), post-production editing, colour grading, sound mixing, and final delivery of all video assets in the formats specified by the client.</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(MMK)</w:t>
            </w:r>
          </w:p>
        </w:tc>
        <w:tc>
          <w:tcPr/>
          <w:p>
            <w:pPr>
              <w:pStyle w:val="Compact"/>
              <w:jc w:val="left"/>
            </w:pPr>
            <w:r>
              <w:t xml:space="preserve">Amount (MMK)</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Lead Videographer – Senior Operator (4K Cinema Camera, Sony FX6)</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c>
          <w:tcPr/>
          <w:p>
            <w:pPr>
              <w:pStyle w:val="Compact"/>
              <w:jc w:val="left"/>
            </w:pPr>
            <w:r>
              <w:t xml:space="preserve">On-site in Myanmar Yangon</w:t>
            </w:r>
          </w:p>
        </w:tc>
      </w:tr>
      <w:tr>
        <w:tc>
          <w:tcPr/>
          <w:p>
            <w:pPr>
              <w:pStyle w:val="Compact"/>
              <w:jc w:val="left"/>
            </w:pPr>
            <w:r>
              <w:t xml:space="preserve">2</w:t>
            </w:r>
          </w:p>
        </w:tc>
        <w:tc>
          <w:tcPr/>
          <w:p>
            <w:pPr>
              <w:pStyle w:val="Compact"/>
              <w:jc w:val="left"/>
            </w:pPr>
            <w:r>
              <w:t xml:space="preserve">Second Camera Operator / B-Cam (Sony A7S III)</w:t>
            </w:r>
          </w:p>
        </w:tc>
        <w:tc>
          <w:tcPr/>
          <w:p>
            <w:pPr>
              <w:pStyle w:val="Compact"/>
              <w:jc w:val="left"/>
            </w:pPr>
            <w:r>
              <w:t xml:space="preserve">3 days</w:t>
            </w:r>
          </w:p>
        </w:tc>
        <w:tc>
          <w:tcPr/>
          <w:p>
            <w:pPr>
              <w:pStyle w:val="Compact"/>
              <w:jc w:val="left"/>
            </w:pPr>
            <w:r>
              <w:t xml:space="preserve">300,000</w:t>
            </w:r>
          </w:p>
        </w:tc>
        <w:tc>
          <w:tcPr/>
          <w:p>
            <w:pPr>
              <w:pStyle w:val="Compact"/>
              <w:jc w:val="left"/>
            </w:pPr>
            <w:r>
              <w:t xml:space="preserve">900,000</w:t>
            </w:r>
          </w:p>
        </w:tc>
        <w:tc>
          <w:tcPr/>
          <w:p>
            <w:pPr>
              <w:pStyle w:val="Compact"/>
              <w:jc w:val="left"/>
            </w:pPr>
            <w:r>
              <w:t xml:space="preserve">Supporting angle coverage</w:t>
            </w:r>
          </w:p>
        </w:tc>
      </w:tr>
      <w:tr>
        <w:tc>
          <w:tcPr/>
          <w:p>
            <w:pPr>
              <w:pStyle w:val="Compact"/>
              <w:jc w:val="left"/>
            </w:pPr>
            <w:r>
              <w:t xml:space="preserve">3</w:t>
            </w:r>
          </w:p>
        </w:tc>
        <w:tc>
          <w:tcPr/>
          <w:p>
            <w:pPr>
              <w:pStyle w:val="Compact"/>
              <w:jc w:val="left"/>
            </w:pPr>
            <w:r>
              <w:t xml:space="preserve">Drone Videographer (DJI Mavic 3 Pro) – Licensed Pilot</w:t>
            </w:r>
          </w:p>
        </w:tc>
        <w:tc>
          <w:tcPr/>
          <w:p>
            <w:pPr>
              <w:pStyle w:val="Compact"/>
              <w:jc w:val="left"/>
            </w:pPr>
            <w:r>
              <w:t xml:space="preserve">1 day</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Aerial shots over Yangon skyline</w:t>
            </w:r>
          </w:p>
        </w:tc>
      </w:tr>
      <w:tr>
        <w:tc>
          <w:tcPr/>
          <w:p>
            <w:pPr>
              <w:pStyle w:val="Compact"/>
              <w:jc w:val="left"/>
            </w:pPr>
            <w:r>
              <w:t xml:space="preserve">4</w:t>
            </w:r>
          </w:p>
        </w:tc>
        <w:tc>
          <w:tcPr/>
          <w:p>
            <w:pPr>
              <w:pStyle w:val="Compact"/>
              <w:jc w:val="left"/>
            </w:pPr>
            <w:r>
              <w:t xml:space="preserve">Lighting Kit (LED Panels, Softboxes, Stands) – Rental</w:t>
            </w:r>
          </w:p>
        </w:tc>
        <w:tc>
          <w:tcPr/>
          <w:p>
            <w:pPr>
              <w:pStyle w:val="Compact"/>
              <w:jc w:val="left"/>
            </w:pPr>
            <w:r>
              <w:t xml:space="preserve">3 days</w:t>
            </w:r>
          </w:p>
        </w:tc>
        <w:tc>
          <w:tcPr/>
          <w:p>
            <w:pPr>
              <w:pStyle w:val="Compact"/>
              <w:jc w:val="left"/>
            </w:pPr>
            <w:r>
              <w:t xml:space="preserve">180,000</w:t>
            </w:r>
          </w:p>
        </w:tc>
        <w:tc>
          <w:tcPr/>
          <w:p>
            <w:pPr>
              <w:pStyle w:val="Compact"/>
              <w:jc w:val="left"/>
            </w:pPr>
            <w:r>
              <w:t xml:space="preserve">540,000</w:t>
            </w:r>
          </w:p>
        </w:tc>
        <w:tc>
          <w:tcPr/>
          <w:p>
            <w:pPr>
              <w:pStyle w:val="Compact"/>
              <w:jc w:val="left"/>
            </w:pPr>
            <w:r>
              <w:t xml:space="preserve">Indoor and outdoor setups</w:t>
            </w:r>
          </w:p>
        </w:tc>
      </w:tr>
      <w:tr>
        <w:tc>
          <w:tcPr/>
          <w:p>
            <w:pPr>
              <w:pStyle w:val="Compact"/>
              <w:jc w:val="left"/>
            </w:pPr>
            <w:r>
              <w:t xml:space="preserve">5</w:t>
            </w:r>
          </w:p>
        </w:tc>
        <w:tc>
          <w:tcPr/>
          <w:p>
            <w:pPr>
              <w:pStyle w:val="Compact"/>
              <w:jc w:val="left"/>
            </w:pPr>
            <w:r>
              <w:t xml:space="preserve">Audio Recording (Shotgun Mic, Lav Mics, Field Recorder)</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Synced audio capture</w:t>
            </w:r>
          </w:p>
        </w:tc>
      </w:tr>
      <w:tr>
        <w:tc>
          <w:tcPr/>
          <w:p>
            <w:pPr>
              <w:pStyle w:val="Compact"/>
              <w:jc w:val="left"/>
            </w:pPr>
            <w:r>
              <w:t xml:space="preserve">6</w:t>
            </w:r>
          </w:p>
        </w:tc>
        <w:tc>
          <w:tcPr/>
          <w:p>
            <w:pPr>
              <w:pStyle w:val="Compact"/>
              <w:jc w:val="left"/>
            </w:pPr>
            <w:r>
              <w:t xml:space="preserve">Post-Production Editing (Premiere Pro / DaVinci Resolve)</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Up to 10-min final cut</w:t>
            </w:r>
          </w:p>
        </w:tc>
      </w:tr>
      <w:tr>
        <w:tc>
          <w:tcPr/>
          <w:p>
            <w:pPr>
              <w:pStyle w:val="Compact"/>
              <w:jc w:val="left"/>
            </w:pPr>
            <w:r>
              <w:t xml:space="preserve">7</w:t>
            </w:r>
          </w:p>
        </w:tc>
        <w:tc>
          <w:tcPr/>
          <w:p>
            <w:pPr>
              <w:pStyle w:val="Compact"/>
              <w:jc w:val="left"/>
            </w:pPr>
            <w:r>
              <w:t xml:space="preserve">Colour Grading and Sound Mixing</w:t>
            </w:r>
          </w:p>
        </w:tc>
        <w:tc>
          <w:tcPr/>
          <w:p>
            <w:pPr>
              <w:pStyle w:val="Compact"/>
              <w:jc w:val="left"/>
            </w:pPr>
            <w:r>
              <w:t xml:space="preserve">1 project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Cinematic LUT application</w:t>
            </w:r>
          </w:p>
        </w:tc>
      </w:tr>
      <w:tr>
        <w:tc>
          <w:tcPr/>
          <w:p>
            <w:pPr>
              <w:pStyle w:val="Compact"/>
              <w:jc w:val="left"/>
            </w:pPr>
            <w:r>
              <w:t xml:space="preserve">8</w:t>
            </w:r>
          </w:p>
        </w:tc>
        <w:tc>
          <w:tcPr/>
          <w:p>
            <w:pPr>
              <w:pStyle w:val="Compact"/>
              <w:jc w:val="left"/>
            </w:pPr>
            <w:r>
              <w:t xml:space="preserve">Local Transportation and Logistics within Myanmar Yangon</w:t>
            </w:r>
          </w:p>
        </w:tc>
        <w:tc>
          <w:tcPr/>
          <w:p>
            <w:pPr>
              <w:pStyle w:val="Compact"/>
              <w:jc w:val="left"/>
            </w:pPr>
            <w:r>
              <w:t xml:space="preserve">3 days</w:t>
            </w:r>
          </w:p>
        </w:tc>
        <w:tc>
          <w:tcPr/>
          <w:p>
            <w:pPr>
              <w:pStyle w:val="Compact"/>
              <w:jc w:val="left"/>
            </w:pPr>
            <w:r>
              <w:t xml:space="preserve">95,000</w:t>
            </w:r>
          </w:p>
        </w:tc>
        <w:tc>
          <w:tcPr/>
          <w:p>
            <w:pPr>
              <w:pStyle w:val="Compact"/>
              <w:jc w:val="left"/>
            </w:pPr>
            <w:r>
              <w:t xml:space="preserve">285,000</w:t>
            </w:r>
          </w:p>
        </w:tc>
        <w:tc>
          <w:tcPr/>
          <w:p>
            <w:pPr>
              <w:pStyle w:val="Compact"/>
              <w:jc w:val="left"/>
            </w:pPr>
            <w:r>
              <w:t xml:space="preserve">Vehicle, fuel, permits</w:t>
            </w:r>
          </w:p>
        </w:tc>
      </w:tr>
      <w:tr>
        <w:tc>
          <w:tcPr/>
          <w:p>
            <w:pPr>
              <w:pStyle w:val="Compact"/>
              <w:jc w:val="left"/>
            </w:pPr>
            <w:r>
              <w:t xml:space="preserve">9</w:t>
            </w:r>
          </w:p>
        </w:tc>
        <w:tc>
          <w:tcPr/>
          <w:p>
            <w:pPr>
              <w:pStyle w:val="Compact"/>
              <w:jc w:val="left"/>
            </w:pPr>
            <w:r>
              <w:t xml:space="preserve">Location Permits and Filming Licenses (Yangon City Development Committee)</w:t>
            </w:r>
          </w:p>
        </w:tc>
        <w:tc>
          <w:tcPr/>
          <w:p>
            <w:pPr>
              <w:pStyle w:val="Compact"/>
              <w:jc w:val="left"/>
            </w:pPr>
            <w:r>
              <w:t xml:space="preserve">1 set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Government-approved permits</w:t>
            </w:r>
          </w:p>
        </w:tc>
      </w:tr>
      <w:tr>
        <w:tc>
          <w:tcPr/>
          <w:p>
            <w:pPr>
              <w:pStyle w:val="Compact"/>
              <w:jc w:val="left"/>
            </w:pPr>
            <w:r>
              <w:t xml:space="preserve">10</w:t>
            </w:r>
          </w:p>
        </w:tc>
        <w:tc>
          <w:tcPr/>
          <w:p>
            <w:pPr>
              <w:pStyle w:val="Compact"/>
              <w:jc w:val="left"/>
            </w:pPr>
            <w:r>
              <w:t xml:space="preserve">Final Delivery (4K Master, 1080p, Social Media Cuts, Raw Footage on SSD)</w:t>
            </w:r>
          </w:p>
        </w:tc>
        <w:tc>
          <w:tcPr/>
          <w:p>
            <w:pPr>
              <w:pStyle w:val="Compact"/>
              <w:jc w:val="left"/>
            </w:pPr>
            <w:r>
              <w:t xml:space="preserve">1 set</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Multiple format delivery</w:t>
            </w:r>
          </w:p>
        </w:tc>
      </w:tr>
      <w:tr>
        <w:tc>
          <w:tcPr>
            <w:gridSpan w:val="4"/>
          </w:tcPr>
          <w:p>
            <w:pPr>
              <w:pStyle w:val="Compact"/>
              <w:jc w:val="right"/>
            </w:pPr>
            <w:r>
              <w:t xml:space="preserve">Subtotal:</w:t>
            </w:r>
          </w:p>
        </w:tc>
        <w:tc>
          <w:tcPr/>
          <w:p>
            <w:pPr>
              <w:pStyle w:val="Compact"/>
              <w:jc w:val="left"/>
            </w:pPr>
            <w:r>
              <w:t xml:space="preserve">6,385,000</w:t>
            </w:r>
          </w:p>
        </w:tc>
        <w:tc>
          <w:tcPr/>
          <w:p>
            <w:pPr>
              <w:pStyle w:val="Compact"/>
            </w:pPr>
          </w:p>
        </w:tc>
      </w:tr>
      <w:tr>
        <w:tc>
          <w:tcPr>
            <w:gridSpan w:val="4"/>
          </w:tcPr>
          <w:p>
            <w:pPr>
              <w:pStyle w:val="Compact"/>
              <w:jc w:val="right"/>
            </w:pPr>
            <w:r>
              <w:t xml:space="preserve">VAT (5%):</w:t>
            </w:r>
          </w:p>
        </w:tc>
        <w:tc>
          <w:tcPr/>
          <w:p>
            <w:pPr>
              <w:pStyle w:val="Compact"/>
              <w:jc w:val="left"/>
            </w:pPr>
            <w:r>
              <w:t xml:space="preserve">319,250</w:t>
            </w:r>
          </w:p>
        </w:tc>
        <w:tc>
          <w:tcPr/>
          <w:p>
            <w:pPr>
              <w:pStyle w:val="Compact"/>
            </w:pPr>
          </w:p>
        </w:tc>
      </w:tr>
      <w:tr>
        <w:tc>
          <w:tcPr>
            <w:gridSpan w:val="4"/>
          </w:tcPr>
          <w:p>
            <w:pPr>
              <w:pStyle w:val="Compact"/>
              <w:jc w:val="right"/>
            </w:pPr>
            <w:r>
              <w:t xml:space="preserve">TOTAL ESTIMATED COST:</w:t>
            </w:r>
          </w:p>
        </w:tc>
        <w:tc>
          <w:tcPr/>
          <w:p>
            <w:pPr>
              <w:pStyle w:val="Compact"/>
              <w:jc w:val="left"/>
            </w:pPr>
            <w:r>
              <w:t xml:space="preserve">6,704,250</w:t>
            </w:r>
          </w:p>
        </w:tc>
        <w:tc>
          <w:tcPr/>
          <w:p>
            <w:pPr>
              <w:pStyle w:val="Compact"/>
              <w:jc w:val="left"/>
            </w:pPr>
            <w:r>
              <w:t xml:space="preserve">MMK</w:t>
            </w:r>
          </w:p>
        </w:tc>
      </w:tr>
    </w:tbl>
    <w:p>
      <w:pPr>
        <w:pStyle w:val="BodyText"/>
      </w:pPr>
      <w:r>
        <w:t xml:space="preserve">3. Payment Terms</w:t>
      </w:r>
    </w:p>
    <w:p>
      <w:pPr>
        <w:pStyle w:val="BodyText"/>
      </w:pPr>
      <w:r>
        <w:t xml:space="preserve">As stated in this</w:t>
      </w:r>
      <w:r>
        <w:t xml:space="preserve"> </w:t>
      </w:r>
      <w:r>
        <w:t xml:space="preserve">Quotation Estimate</w:t>
      </w:r>
      <w:r>
        <w:t xml:space="preserve">, payment shall be structured as follows: a 40% advance deposit (MMK 2,681,700) is due upon acceptance of this document to secure the</w:t>
      </w:r>
      <w:r>
        <w:t xml:space="preserve"> </w:t>
      </w:r>
      <w:r>
        <w:t xml:space="preserve">Videographer</w:t>
      </w:r>
      <w:r>
        <w:t xml:space="preserve"> </w:t>
      </w:r>
      <w:r>
        <w:t xml:space="preserve">team's schedule in</w:t>
      </w:r>
      <w:r>
        <w:t xml:space="preserve"> </w:t>
      </w:r>
      <w:r>
        <w:t xml:space="preserve">Myanmar Yangon</w:t>
      </w:r>
      <w:r>
        <w:t xml:space="preserve">. The remaining 60% balance (MMK 4,022,550) shall be settled within seven (7) business days following the client's written approval of the final edited video deliverables. All payments are to be made via bank transfer to the account details provided on the official invoice.</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equipment availability and market conditions in</w:t>
      </w:r>
      <w:r>
        <w:t xml:space="preserve"> </w:t>
      </w:r>
      <w:r>
        <w:t xml:space="preserve">Myanmar Yangon</w:t>
      </w:r>
      <w:r>
        <w:t xml:space="preserve">.</w:t>
      </w:r>
    </w:p>
    <w:p>
      <w:pPr>
        <w:numPr>
          <w:ilvl w:val="0"/>
          <w:numId w:val="1001"/>
        </w:numPr>
        <w:pStyle w:val="Compact"/>
      </w:pPr>
      <w:r>
        <w:t xml:space="preserve">The</w:t>
      </w:r>
      <w:r>
        <w:t xml:space="preserve"> </w:t>
      </w:r>
      <w:r>
        <w:t xml:space="preserve">Videographer</w:t>
      </w:r>
      <w:r>
        <w:t xml:space="preserve"> </w:t>
      </w:r>
      <w:r>
        <w:t xml:space="preserve">team shall arrive at the designated filming location in</w:t>
      </w:r>
      <w:r>
        <w:t xml:space="preserve"> </w:t>
      </w:r>
      <w:r>
        <w:t xml:space="preserve">Myanmar Yangon</w:t>
      </w:r>
      <w:r>
        <w:t xml:space="preserve"> </w:t>
      </w:r>
      <w:r>
        <w:t xml:space="preserve">no later than one (1) hour before the scheduled start time as confirmed in the production schedule.</w:t>
      </w:r>
    </w:p>
    <w:p>
      <w:pPr>
        <w:numPr>
          <w:ilvl w:val="0"/>
          <w:numId w:val="1001"/>
        </w:numPr>
        <w:pStyle w:val="Compact"/>
      </w:pPr>
      <w:r>
        <w:t xml:space="preserve">Weather-related delays (monsoon season considerations in Yangon) may necessitate rescheduling. The</w:t>
      </w:r>
      <w:r>
        <w:t xml:space="preserve"> </w:t>
      </w:r>
      <w:r>
        <w:t xml:space="preserve">Videographer</w:t>
      </w:r>
      <w:r>
        <w:t xml:space="preserve"> </w:t>
      </w:r>
      <w:r>
        <w:t xml:space="preserve">crew will communicate any such changes at least 24 hours in advance at no additional cost.</w:t>
      </w:r>
    </w:p>
    <w:p>
      <w:pPr>
        <w:numPr>
          <w:ilvl w:val="0"/>
          <w:numId w:val="1001"/>
        </w:numPr>
        <w:pStyle w:val="Compact"/>
      </w:pPr>
      <w:r>
        <w:t xml:space="preserve">All raw footage and final deliverables remain the intellectual property of the client upon full payment. Golden Pagoda Media Productions retains the right to use select clips in its portfolio with prior written consent.</w:t>
      </w:r>
    </w:p>
    <w:p>
      <w:pPr>
        <w:numPr>
          <w:ilvl w:val="0"/>
          <w:numId w:val="1001"/>
        </w:numPr>
        <w:pStyle w:val="Compact"/>
      </w:pPr>
      <w:r>
        <w:t xml:space="preserve">Any additional filming days, locations, or services beyond the scope defined in this</w:t>
      </w:r>
      <w:r>
        <w:t xml:space="preserve"> </w:t>
      </w:r>
      <w:r>
        <w:t xml:space="preserve">Quotation Estimate</w:t>
      </w:r>
      <w:r>
        <w:t xml:space="preserve"> </w:t>
      </w:r>
      <w:r>
        <w:t xml:space="preserve">will be quoted separately and require written approval before execution.</w:t>
      </w:r>
    </w:p>
    <w:p>
      <w:pPr>
        <w:numPr>
          <w:ilvl w:val="0"/>
          <w:numId w:val="1001"/>
        </w:numPr>
        <w:pStyle w:val="Compact"/>
      </w:pPr>
      <w:r>
        <w:t xml:space="preserve">The</w:t>
      </w:r>
      <w:r>
        <w:t xml:space="preserve"> </w:t>
      </w:r>
      <w:r>
        <w:t xml:space="preserve">Videographer</w:t>
      </w:r>
      <w:r>
        <w:t xml:space="preserve"> </w:t>
      </w:r>
      <w:r>
        <w:t xml:space="preserve">is responsible for all equipment insurance and professional liability coverage during the production period in</w:t>
      </w:r>
      <w:r>
        <w:t xml:space="preserve"> </w:t>
      </w:r>
      <w:r>
        <w:t xml:space="preserve">Myanmar Yangon</w:t>
      </w:r>
      <w:r>
        <w:t xml:space="preserve">.</w:t>
      </w:r>
    </w:p>
    <w:p>
      <w:pPr>
        <w:numPr>
          <w:ilvl w:val="0"/>
          <w:numId w:val="1001"/>
        </w:numPr>
        <w:pStyle w:val="Compact"/>
      </w:pPr>
      <w:r>
        <w:t xml:space="preserve">Two (2) rounds of revision on the edited video are included. Additional revisions will be charged at MMK 150,000 per round.</w:t>
      </w:r>
    </w:p>
    <w:p>
      <w:pPr>
        <w:numPr>
          <w:ilvl w:val="0"/>
          <w:numId w:val="1001"/>
        </w:numPr>
        <w:pStyle w:val="Compact"/>
      </w:pPr>
      <w:r>
        <w:t xml:space="preserve">This</w:t>
      </w:r>
      <w:r>
        <w:t xml:space="preserve"> </w:t>
      </w:r>
      <w:r>
        <w:t xml:space="preserve">Quotation Estimate</w:t>
      </w:r>
      <w:r>
        <w:t xml:space="preserve"> </w:t>
      </w:r>
      <w:r>
        <w:t xml:space="preserve">does not include accommodation, meals, or per diem for the</w:t>
      </w:r>
      <w:r>
        <w:t xml:space="preserve"> </w:t>
      </w:r>
      <w:r>
        <w:t xml:space="preserve">Videographer</w:t>
      </w:r>
      <w:r>
        <w:t xml:space="preserve"> </w:t>
      </w:r>
      <w:r>
        <w:t xml:space="preserve">team if the production extends beyond standard working hours (08:00–18:00 Myanmar Time).</w:t>
      </w:r>
    </w:p>
    <w:p>
      <w:pPr>
        <w:pStyle w:val="FirstParagraph"/>
      </w:pPr>
      <w:r>
        <w:t xml:space="preserve">5. Acceptance and Authorization</w:t>
      </w:r>
    </w:p>
    <w:p>
      <w:pPr>
        <w:pStyle w:val="BodyText"/>
      </w:pPr>
      <w:r>
        <w:t xml:space="preserve">By signing below, the client acknowledges and accepts the terms, conditions, and pricing outlined in this</w:t>
      </w:r>
      <w:r>
        <w:t xml:space="preserve"> </w:t>
      </w:r>
      <w:r>
        <w:t xml:space="preserve">Quotation Estimate</w:t>
      </w:r>
      <w:r>
        <w:t xml:space="preserve"> </w:t>
      </w:r>
      <w:r>
        <w:t xml:space="preserve">for</w:t>
      </w:r>
      <w:r>
        <w:t xml:space="preserve"> </w:t>
      </w:r>
      <w:r>
        <w:t xml:space="preserve">Videographer</w:t>
      </w:r>
      <w:r>
        <w:t xml:space="preserve"> </w:t>
      </w:r>
      <w:r>
        <w:t xml:space="preserve">services to be performed in</w:t>
      </w:r>
      <w:r>
        <w:t xml:space="preserve"> </w:t>
      </w:r>
      <w:r>
        <w:t xml:space="preserve">Myanmar Yangon</w:t>
      </w:r>
      <w:r>
        <w:t xml:space="preserve">. This document, once countersigned by both parties, constitutes a binding agreement for the services described herein.</w:t>
      </w:r>
    </w:p>
    <w:p>
      <w:pPr>
        <w:pStyle w:val="BodyText"/>
      </w:pPr>
      <w:r>
        <w:rPr>
          <w:bCs/>
          <w:b/>
        </w:rPr>
        <w:t xml:space="preserve">For Golden Pagoda Media Productions</w:t>
      </w:r>
      <w:r>
        <w:br/>
      </w:r>
      <w:r>
        <w:t xml:space="preserve">Authorized Signatory / Lead Videographer</w:t>
      </w:r>
      <w:r>
        <w:br/>
      </w:r>
      <w:r>
        <w:t xml:space="preserve">Name: _________________________</w:t>
      </w:r>
      <w:r>
        <w:br/>
      </w:r>
      <w:r>
        <w:t xml:space="preserve">Date: _________________________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Date: _________________________</w:t>
      </w:r>
    </w:p>
    <w:p>
      <w:pPr>
        <w:pStyle w:val="BodyText"/>
      </w:pPr>
      <w:r>
        <w:t xml:space="preserve">This Quotation Estimate was prepared by Golden Pagoda Media Productions, a registered business entity in Myanmar Yangon. Document Ref: GPM-2025-0472. For inquiries regarding this estimate, please contact our office at +95-9-790-123-456 or info@goldenpagodamedia.mm. All amounts are quoted in Myanmar Kyat (MMK) unless otherwise stated.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Myanmar Yangon</dc:title>
  <dc:creator/>
  <dc:language>en</dc:language>
  <cp:keywords/>
  <dcterms:created xsi:type="dcterms:W3CDTF">2026-10-10T03:28:39Z</dcterms:created>
  <dcterms:modified xsi:type="dcterms:W3CDTF">2026-10-10T03:28:39Z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