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neva-visual-productions-llc"/>
    <w:p>
      <w:pPr>
        <w:pStyle w:val="Heading1"/>
      </w:pPr>
      <w:r>
        <w:t xml:space="preserve">NEVA VISUAL PRODUCTIONS LLC</w:t>
      </w:r>
    </w:p>
    <w:p>
      <w:pPr>
        <w:pStyle w:val="FirstParagraph"/>
      </w:pPr>
      <w:r>
        <w:t xml:space="preserve">Professional Videography &amp; Cinematic Services</w:t>
      </w:r>
    </w:p>
    <w:p>
      <w:pPr>
        <w:pStyle w:val="BodyText"/>
      </w:pPr>
      <w:r>
        <w:t xml:space="preserve">12 Fontanka Embankment, Office 45, Saint Petersburg, 191025, Russian Federation</w:t>
      </w:r>
    </w:p>
    <w:p>
      <w:pPr>
        <w:pStyle w:val="BodyText"/>
      </w:pPr>
      <w:r>
        <w:t xml:space="preserve">Tel: +7 (812) 555-0142 | Email: quotes@nevisualproductions.ru</w:t>
      </w:r>
    </w:p>
    <w:p>
      <w:pPr>
        <w:pStyle w:val="BodyText"/>
      </w:pPr>
      <w:r>
        <w:t xml:space="preserve">INN: 7805432109 | OGRN: 1157847001234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QTE-2025-SPB-0847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Service Location:</w:t>
      </w:r>
      <w:r>
        <w:t xml:space="preserve"> </w:t>
      </w:r>
      <w:r>
        <w:t xml:space="preserve">Russia Saint Petersburg</w:t>
      </w:r>
    </w:p>
    <w:p>
      <w:pPr>
        <w:pStyle w:val="BodyText"/>
      </w:pPr>
      <w:r>
        <w:rPr>
          <w:bCs/>
          <w:b/>
        </w:rPr>
        <w:t xml:space="preserve">Prepared By:</w:t>
      </w:r>
      <w:r>
        <w:t xml:space="preserve"> </w:t>
      </w:r>
      <w:r>
        <w:t xml:space="preserve">Alexander Volkov, Senior Account Manager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 Individual Name]</w:t>
      </w:r>
    </w:p>
    <w:p>
      <w:pPr>
        <w:pStyle w:val="BodyText"/>
      </w:pPr>
      <w:r>
        <w:rPr>
          <w:bCs/>
          <w:b/>
        </w:rPr>
        <w:t xml:space="preserve">Contact Person:</w:t>
      </w:r>
      <w:r>
        <w:t xml:space="preserve"> </w:t>
      </w:r>
      <w:r>
        <w:t xml:space="preserve">[Full Name]</w:t>
      </w:r>
    </w:p>
    <w:p>
      <w:pPr>
        <w:pStyle w:val="BodyText"/>
      </w:pPr>
      <w:r>
        <w:rPr>
          <w:bCs/>
          <w:b/>
        </w:rPr>
        <w:t xml:space="preserve">Address:</w:t>
      </w:r>
      <w:r>
        <w:t xml:space="preserve"> </w:t>
      </w:r>
      <w:r>
        <w:t xml:space="preserve">[Street, City, Region, Russia]</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[+7 (___) ___-__-__]</w:t>
      </w:r>
    </w:p>
    <w:bookmarkEnd w:id="22"/>
    <w:bookmarkStart w:id="23" w:name="scope-of-work-videographer-services"/>
    <w:p>
      <w:pPr>
        <w:pStyle w:val="Heading2"/>
      </w:pPr>
      <w:r>
        <w:t xml:space="preserve">Scope of Work &amp; Videographer Services</w:t>
      </w:r>
    </w:p>
    <w:p>
      <w:pPr>
        <w:pStyle w:val="FirstParagraph"/>
      </w:pPr>
      <w:r>
        <w:t xml:space="preserve">This</w:t>
      </w:r>
      <w:r>
        <w:t xml:space="preserve"> </w:t>
      </w:r>
      <w:r>
        <w:t xml:space="preserve">Quotation Estimate</w:t>
      </w:r>
      <w:r>
        <w:t xml:space="preserve"> </w:t>
      </w:r>
      <w:r>
        <w:t xml:space="preserve">is issued by Neva Visual Productions LLC in response to the client's request for professional</w:t>
      </w:r>
      <w:r>
        <w:t xml:space="preserve"> </w:t>
      </w:r>
      <w:r>
        <w:t xml:space="preserve">Videographer</w:t>
      </w:r>
      <w:r>
        <w:t xml:space="preserve"> </w:t>
      </w:r>
      <w:r>
        <w:t xml:space="preserve">services to be performed within the city of</w:t>
      </w:r>
      <w:r>
        <w:t xml:space="preserve"> </w:t>
      </w:r>
      <w:r>
        <w:t xml:space="preserve">Russia Saint Petersburg</w:t>
      </w:r>
      <w:r>
        <w:t xml:space="preserve"> </w:t>
      </w:r>
      <w:r>
        <w:t xml:space="preserve">and its surrounding districts. Our team of certified</w:t>
      </w:r>
      <w:r>
        <w:t xml:space="preserve"> </w:t>
      </w:r>
      <w:r>
        <w:t xml:space="preserve">Videographer</w:t>
      </w:r>
      <w:r>
        <w:t xml:space="preserve"> </w:t>
      </w:r>
      <w:r>
        <w:t xml:space="preserve">professionals specializes in corporate cinematography, event coverage, architectural walkthroughs, and commercial advertising productions. All services described in this</w:t>
      </w:r>
      <w:r>
        <w:t xml:space="preserve"> </w:t>
      </w:r>
      <w:r>
        <w:t xml:space="preserve">Quotation Estimate</w:t>
      </w:r>
      <w:r>
        <w:t xml:space="preserve"> </w:t>
      </w:r>
      <w:r>
        <w:t xml:space="preserve">will be executed in full compliance with the Federal Law of the Russian Federation on Personal Data (No. 152-FZ) and applicable local regulations governing media production in</w:t>
      </w:r>
      <w:r>
        <w:t xml:space="preserve"> </w:t>
      </w:r>
      <w:r>
        <w:t xml:space="preserve">Russia Saint Petersburg</w:t>
      </w:r>
      <w:r>
        <w:t xml:space="preserve">.</w:t>
      </w:r>
    </w:p>
    <w:bookmarkEnd w:id="23"/>
    <w:bookmarkStart w:id="24" w:name="itemized-pricing-schedule"/>
    <w:p>
      <w:pPr>
        <w:pStyle w:val="Heading2"/>
      </w:pPr>
      <w:r>
        <w:t xml:space="preserve">Itemized Pricing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Subtotal (RUB)</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Lead</w:t>
            </w:r>
            <w:r>
              <w:t xml:space="preserve"> </w:t>
            </w:r>
            <w:r>
              <w:t xml:space="preserve">Videographer</w:t>
            </w:r>
            <w:r>
              <w:t xml:space="preserve"> </w:t>
            </w:r>
            <w:r>
              <w:t xml:space="preserve">– On-site filming (4K UHD, dual-camera setup)</w:t>
            </w:r>
          </w:p>
        </w:tc>
        <w:tc>
          <w:tcPr/>
          <w:p>
            <w:pPr>
              <w:pStyle w:val="Compact"/>
              <w:jc w:val="left"/>
            </w:pPr>
            <w:r>
              <w:t xml:space="preserve">8 hours / day</w:t>
            </w:r>
          </w:p>
        </w:tc>
        <w:tc>
          <w:tcPr/>
          <w:p>
            <w:pPr>
              <w:pStyle w:val="Compact"/>
              <w:jc w:val="left"/>
            </w:pPr>
            <w:r>
              <w:t xml:space="preserve">18,500</w:t>
            </w:r>
          </w:p>
        </w:tc>
        <w:tc>
          <w:tcPr/>
          <w:p>
            <w:pPr>
              <w:pStyle w:val="Compact"/>
              <w:jc w:val="left"/>
            </w:pPr>
            <w:r>
              <w:t xml:space="preserve">148,000</w:t>
            </w:r>
          </w:p>
        </w:tc>
        <w:tc>
          <w:tcPr/>
          <w:p>
            <w:pPr>
              <w:pStyle w:val="Compact"/>
              <w:jc w:val="left"/>
            </w:pPr>
            <w:r>
              <w:t xml:space="preserve">Includes Sony FX6 + FX30</w:t>
            </w:r>
          </w:p>
        </w:tc>
      </w:tr>
      <w:tr>
        <w:tc>
          <w:tcPr/>
          <w:p>
            <w:pPr>
              <w:pStyle w:val="Compact"/>
              <w:jc w:val="left"/>
            </w:pPr>
            <w:r>
              <w:t xml:space="preserve">2</w:t>
            </w:r>
          </w:p>
        </w:tc>
        <w:tc>
          <w:tcPr/>
          <w:p>
            <w:pPr>
              <w:pStyle w:val="Compact"/>
              <w:jc w:val="left"/>
            </w:pPr>
            <w:r>
              <w:t xml:space="preserve">Assistant</w:t>
            </w:r>
            <w:r>
              <w:t xml:space="preserve"> </w:t>
            </w:r>
            <w:r>
              <w:t xml:space="preserve">Videographer</w:t>
            </w:r>
            <w:r>
              <w:t xml:space="preserve"> </w:t>
            </w:r>
            <w:r>
              <w:t xml:space="preserve">/ Camera Operator (B-Cam)</w:t>
            </w:r>
          </w:p>
        </w:tc>
        <w:tc>
          <w:tcPr/>
          <w:p>
            <w:pPr>
              <w:pStyle w:val="Compact"/>
              <w:jc w:val="left"/>
            </w:pPr>
            <w:r>
              <w:t xml:space="preserve">8 hours / day</w:t>
            </w:r>
          </w:p>
        </w:tc>
        <w:tc>
          <w:tcPr/>
          <w:p>
            <w:pPr>
              <w:pStyle w:val="Compact"/>
              <w:jc w:val="left"/>
            </w:pPr>
            <w:r>
              <w:t xml:space="preserve">11,000</w:t>
            </w:r>
          </w:p>
        </w:tc>
        <w:tc>
          <w:tcPr/>
          <w:p>
            <w:pPr>
              <w:pStyle w:val="Compact"/>
              <w:jc w:val="left"/>
            </w:pPr>
            <w:r>
              <w:t xml:space="preserve">88,000</w:t>
            </w:r>
          </w:p>
        </w:tc>
        <w:tc>
          <w:tcPr/>
          <w:p>
            <w:pPr>
              <w:pStyle w:val="Compact"/>
              <w:jc w:val="left"/>
            </w:pPr>
            <w:r>
              <w:t xml:space="preserve">Supports A-Cam operator</w:t>
            </w:r>
          </w:p>
        </w:tc>
      </w:tr>
      <w:tr>
        <w:tc>
          <w:tcPr/>
          <w:p>
            <w:pPr>
              <w:pStyle w:val="Compact"/>
              <w:jc w:val="left"/>
            </w:pPr>
            <w:r>
              <w:t xml:space="preserve">3</w:t>
            </w:r>
          </w:p>
        </w:tc>
        <w:tc>
          <w:tcPr/>
          <w:p>
            <w:pPr>
              <w:pStyle w:val="Compact"/>
              <w:jc w:val="left"/>
            </w:pPr>
            <w:r>
              <w:t xml:space="preserve">Drone Cinematography (licensed pilot, Rosaviatsia permit)</w:t>
            </w:r>
          </w:p>
        </w:tc>
        <w:tc>
          <w:tcPr/>
          <w:p>
            <w:pPr>
              <w:pStyle w:val="Compact"/>
              <w:jc w:val="left"/>
            </w:pPr>
            <w:r>
              <w:t xml:space="preserve">2 hours</w:t>
            </w:r>
          </w:p>
        </w:tc>
        <w:tc>
          <w:tcPr/>
          <w:p>
            <w:pPr>
              <w:pStyle w:val="Compact"/>
              <w:jc w:val="left"/>
            </w:pPr>
            <w:r>
              <w:t xml:space="preserve">25,000</w:t>
            </w:r>
          </w:p>
        </w:tc>
        <w:tc>
          <w:tcPr/>
          <w:p>
            <w:pPr>
              <w:pStyle w:val="Compact"/>
              <w:jc w:val="left"/>
            </w:pPr>
            <w:r>
              <w:t xml:space="preserve">50,000</w:t>
            </w:r>
          </w:p>
        </w:tc>
        <w:tc>
          <w:tcPr/>
          <w:p>
            <w:pPr>
              <w:pStyle w:val="Compact"/>
              <w:jc w:val="left"/>
            </w:pPr>
            <w:r>
              <w:t xml:space="preserve">DJI Inspire 3, aerial shots over Neva River</w:t>
            </w:r>
          </w:p>
        </w:tc>
      </w:tr>
      <w:tr>
        <w:tc>
          <w:tcPr/>
          <w:p>
            <w:pPr>
              <w:pStyle w:val="Compact"/>
              <w:jc w:val="left"/>
            </w:pPr>
            <w:r>
              <w:t xml:space="preserve">4</w:t>
            </w:r>
          </w:p>
        </w:tc>
        <w:tc>
          <w:tcPr/>
          <w:p>
            <w:pPr>
              <w:pStyle w:val="Compact"/>
              <w:jc w:val="left"/>
            </w:pPr>
            <w:r>
              <w:t xml:space="preserve">Lighting &amp; Audio Package (LED panels, wireless mics, boom)</w:t>
            </w:r>
          </w:p>
        </w:tc>
        <w:tc>
          <w:tcPr/>
          <w:p>
            <w:pPr>
              <w:pStyle w:val="Compact"/>
              <w:jc w:val="left"/>
            </w:pPr>
            <w:r>
              <w:t xml:space="preserve">8 hours / day</w:t>
            </w:r>
          </w:p>
        </w:tc>
        <w:tc>
          <w:tcPr/>
          <w:p>
            <w:pPr>
              <w:pStyle w:val="Compact"/>
              <w:jc w:val="left"/>
            </w:pPr>
            <w:r>
              <w:t xml:space="preserve">9,500</w:t>
            </w:r>
          </w:p>
        </w:tc>
        <w:tc>
          <w:tcPr/>
          <w:p>
            <w:pPr>
              <w:pStyle w:val="Compact"/>
              <w:jc w:val="left"/>
            </w:pPr>
            <w:r>
              <w:t xml:space="preserve">76,000</w:t>
            </w:r>
          </w:p>
        </w:tc>
        <w:tc>
          <w:tcPr/>
          <w:p>
            <w:pPr>
              <w:pStyle w:val="Compact"/>
              <w:jc w:val="left"/>
            </w:pPr>
            <w:r>
              <w:t xml:space="preserve">Full production lighting kit</w:t>
            </w:r>
          </w:p>
        </w:tc>
      </w:tr>
      <w:tr>
        <w:tc>
          <w:tcPr/>
          <w:p>
            <w:pPr>
              <w:pStyle w:val="Compact"/>
              <w:jc w:val="left"/>
            </w:pPr>
            <w:r>
              <w:t xml:space="preserve">5</w:t>
            </w:r>
          </w:p>
        </w:tc>
        <w:tc>
          <w:tcPr/>
          <w:p>
            <w:pPr>
              <w:pStyle w:val="Compact"/>
              <w:jc w:val="left"/>
            </w:pPr>
            <w:r>
              <w:t xml:space="preserve">Post-Production: Editing, Color Grading &amp; Sound Design</w:t>
            </w:r>
          </w:p>
        </w:tc>
        <w:tc>
          <w:tcPr/>
          <w:p>
            <w:pPr>
              <w:pStyle w:val="Compact"/>
              <w:jc w:val="left"/>
            </w:pPr>
            <w:r>
              <w:t xml:space="preserve">1 deliverable</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Up to 5 min final cut, 2 revisions</w:t>
            </w:r>
          </w:p>
        </w:tc>
      </w:tr>
      <w:tr>
        <w:tc>
          <w:tcPr/>
          <w:p>
            <w:pPr>
              <w:pStyle w:val="Compact"/>
              <w:jc w:val="left"/>
            </w:pPr>
            <w:r>
              <w:t xml:space="preserve">6</w:t>
            </w:r>
          </w:p>
        </w:tc>
        <w:tc>
          <w:tcPr/>
          <w:p>
            <w:pPr>
              <w:pStyle w:val="Compact"/>
              <w:jc w:val="left"/>
            </w:pPr>
            <w:r>
              <w:t xml:space="preserve">Location Scouting &amp; Permits (Russia Saint Petersburg venues)</w:t>
            </w:r>
          </w:p>
        </w:tc>
        <w:tc>
          <w:tcPr/>
          <w:p>
            <w:pPr>
              <w:pStyle w:val="Compact"/>
              <w:jc w:val="left"/>
            </w:pPr>
            <w:r>
              <w:t xml:space="preserve">1 day</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Includes city filming permits</w:t>
            </w:r>
          </w:p>
        </w:tc>
      </w:tr>
      <w:tr>
        <w:tc>
          <w:tcPr/>
          <w:p>
            <w:pPr>
              <w:pStyle w:val="Compact"/>
              <w:jc w:val="left"/>
            </w:pPr>
            <w:r>
              <w:t xml:space="preserve">7</w:t>
            </w:r>
          </w:p>
        </w:tc>
        <w:tc>
          <w:tcPr/>
          <w:p>
            <w:pPr>
              <w:pStyle w:val="Compact"/>
              <w:jc w:val="left"/>
            </w:pPr>
            <w:r>
              <w:t xml:space="preserve">Transportation &amp; Equipment Logistics within Saint Petersburg</w:t>
            </w:r>
          </w:p>
        </w:tc>
        <w:tc>
          <w:tcPr/>
          <w:p>
            <w:pPr>
              <w:pStyle w:val="Compact"/>
              <w:jc w:val="left"/>
            </w:pPr>
            <w:r>
              <w:t xml:space="preserve">1 day</w:t>
            </w:r>
          </w:p>
        </w:tc>
        <w:tc>
          <w:tcPr/>
          <w:p>
            <w:pPr>
              <w:pStyle w:val="Compact"/>
              <w:jc w:val="left"/>
            </w:pPr>
            <w:r>
              <w:t xml:space="preserve">7,000</w:t>
            </w:r>
          </w:p>
        </w:tc>
        <w:tc>
          <w:tcPr/>
          <w:p>
            <w:pPr>
              <w:pStyle w:val="Compact"/>
              <w:jc w:val="left"/>
            </w:pPr>
            <w:r>
              <w:t xml:space="preserve">7,000</w:t>
            </w:r>
          </w:p>
        </w:tc>
        <w:tc>
          <w:tcPr/>
          <w:p>
            <w:pPr>
              <w:pStyle w:val="Compact"/>
              <w:jc w:val="left"/>
            </w:pPr>
            <w:r>
              <w:t xml:space="preserve">Van + fuel, city limits</w:t>
            </w:r>
          </w:p>
        </w:tc>
      </w:tr>
      <w:tr>
        <w:tc>
          <w:tcPr/>
          <w:p>
            <w:pPr>
              <w:pStyle w:val="Compact"/>
              <w:jc w:val="left"/>
            </w:pPr>
            <w:r>
              <w:t xml:space="preserve">8</w:t>
            </w:r>
          </w:p>
        </w:tc>
        <w:tc>
          <w:tcPr/>
          <w:p>
            <w:pPr>
              <w:pStyle w:val="Compact"/>
              <w:jc w:val="left"/>
            </w:pPr>
            <w:r>
              <w:t xml:space="preserve">Project Manager &amp; Client Liaison (on-site coordination)</w:t>
            </w:r>
          </w:p>
        </w:tc>
        <w:tc>
          <w:tcPr/>
          <w:p>
            <w:pPr>
              <w:pStyle w:val="Compact"/>
              <w:jc w:val="left"/>
            </w:pPr>
            <w:r>
              <w:t xml:space="preserve">8 hours / day</w:t>
            </w:r>
          </w:p>
        </w:tc>
        <w:tc>
          <w:tcPr/>
          <w:p>
            <w:pPr>
              <w:pStyle w:val="Compact"/>
              <w:jc w:val="left"/>
            </w:pPr>
            <w:r>
              <w:t xml:space="preserve">8,000</w:t>
            </w:r>
          </w:p>
        </w:tc>
        <w:tc>
          <w:tcPr/>
          <w:p>
            <w:pPr>
              <w:pStyle w:val="Compact"/>
              <w:jc w:val="left"/>
            </w:pPr>
            <w:r>
              <w:t xml:space="preserve">64,000</w:t>
            </w:r>
          </w:p>
        </w:tc>
        <w:tc>
          <w:tcPr/>
          <w:p>
            <w:pPr>
              <w:pStyle w:val="Compact"/>
              <w:jc w:val="left"/>
            </w:pPr>
            <w:r>
              <w:t xml:space="preserve">Ensures schedule adherence</w:t>
            </w:r>
          </w:p>
        </w:tc>
      </w:tr>
      <w:tr>
        <w:tc>
          <w:tcPr>
            <w:gridSpan w:val="4"/>
          </w:tcPr>
          <w:p>
            <w:pPr>
              <w:pStyle w:val="Compact"/>
              <w:jc w:val="left"/>
            </w:pPr>
            <w:r>
              <w:t xml:space="preserve">TOTAL ESTIMATED COST (excl. VAT 20%)</w:t>
            </w:r>
          </w:p>
        </w:tc>
        <w:tc>
          <w:tcPr/>
          <w:p>
            <w:pPr>
              <w:pStyle w:val="Compact"/>
              <w:jc w:val="left"/>
            </w:pPr>
            <w:r>
              <w:t xml:space="preserve">568,000</w:t>
            </w:r>
          </w:p>
        </w:tc>
        <w:tc>
          <w:tcPr/>
          <w:p>
            <w:pPr>
              <w:pStyle w:val="Compact"/>
              <w:jc w:val="left"/>
            </w:pPr>
            <w:r>
              <w:t xml:space="preserve">RUB</w:t>
            </w:r>
          </w:p>
        </w:tc>
      </w:tr>
      <w:tr>
        <w:tc>
          <w:tcPr>
            <w:gridSpan w:val="4"/>
          </w:tcPr>
          <w:p>
            <w:pPr>
              <w:pStyle w:val="Compact"/>
              <w:jc w:val="left"/>
            </w:pPr>
            <w:r>
              <w:t xml:space="preserve">VAT (20%)</w:t>
            </w:r>
          </w:p>
        </w:tc>
        <w:tc>
          <w:tcPr/>
          <w:p>
            <w:pPr>
              <w:pStyle w:val="Compact"/>
              <w:jc w:val="left"/>
            </w:pPr>
            <w:r>
              <w:t xml:space="preserve">113,600</w:t>
            </w:r>
          </w:p>
        </w:tc>
        <w:tc>
          <w:tcPr/>
          <w:p>
            <w:pPr>
              <w:pStyle w:val="Compact"/>
              <w:jc w:val="left"/>
            </w:pPr>
            <w:r>
              <w:t xml:space="preserve">RUB</w:t>
            </w:r>
          </w:p>
        </w:tc>
      </w:tr>
      <w:tr>
        <w:tc>
          <w:tcPr>
            <w:gridSpan w:val="4"/>
          </w:tcPr>
          <w:p>
            <w:pPr>
              <w:pStyle w:val="Compact"/>
              <w:jc w:val="left"/>
            </w:pPr>
            <w:r>
              <w:t xml:space="preserve">GRAND TOTAL</w:t>
            </w:r>
          </w:p>
        </w:tc>
        <w:tc>
          <w:tcPr/>
          <w:p>
            <w:pPr>
              <w:pStyle w:val="Compact"/>
              <w:jc w:val="left"/>
            </w:pPr>
            <w:r>
              <w:t xml:space="preserve">681,600</w:t>
            </w:r>
          </w:p>
        </w:tc>
        <w:tc>
          <w:tcPr/>
          <w:p>
            <w:pPr>
              <w:pStyle w:val="Compact"/>
              <w:jc w:val="left"/>
            </w:pPr>
            <w:r>
              <w:t xml:space="preserve">RUB</w:t>
            </w:r>
          </w:p>
        </w:tc>
      </w:tr>
    </w:tbl>
    <w:bookmarkEnd w:id="24"/>
    <w:bookmarkStart w:id="25" w:name="X06f751c0fef37426aad28df54ec1acd620508e5"/>
    <w:p>
      <w:pPr>
        <w:pStyle w:val="Heading2"/>
      </w:pPr>
      <w:r>
        <w:t xml:space="preserve">Terms &amp;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remains valid for thirty (30) calendar days from the date of issue. After the expiry date, pricing may be subject to revision based on equipment availability and market conditions in</w:t>
      </w:r>
      <w:r>
        <w:t xml:space="preserve"> </w:t>
      </w:r>
      <w:r>
        <w:t xml:space="preserve">Russia Saint Petersburg</w:t>
      </w:r>
      <w:r>
        <w:t xml:space="preserve">.</w:t>
      </w:r>
    </w:p>
    <w:p>
      <w:pPr>
        <w:numPr>
          <w:ilvl w:val="0"/>
          <w:numId w:val="1001"/>
        </w:numPr>
        <w:pStyle w:val="Compact"/>
      </w:pPr>
      <w:r>
        <w:rPr>
          <w:bCs/>
          <w:b/>
        </w:rPr>
        <w:t xml:space="preserve">Payment Terms:</w:t>
      </w:r>
      <w:r>
        <w:t xml:space="preserve"> </w:t>
      </w:r>
      <w:r>
        <w:t xml:space="preserve">A non-refundable deposit of 50% (340,800 RUB) is due upon acceptance of this</w:t>
      </w:r>
      <w:r>
        <w:t xml:space="preserve"> </w:t>
      </w:r>
      <w:r>
        <w:t xml:space="preserve">Quotation Estimate</w:t>
      </w:r>
      <w:r>
        <w:t xml:space="preserve">. The remaining 50% (340,800 RUB) shall be settled within ten (10) business days following delivery of the final edited video deliverable. Payments are to be made via bank transfer to the account of Neva Visual Productions LLC, Sberbank, BIC: 044030643, Account: 40702810400000012345.</w:t>
      </w:r>
    </w:p>
    <w:p>
      <w:pPr>
        <w:numPr>
          <w:ilvl w:val="0"/>
          <w:numId w:val="1001"/>
        </w:numPr>
        <w:pStyle w:val="Compact"/>
      </w:pPr>
      <w:r>
        <w:rPr>
          <w:bCs/>
          <w:b/>
        </w:rPr>
        <w:t xml:space="preserve">Schedule &amp; Location:</w:t>
      </w:r>
      <w:r>
        <w:t xml:space="preserve"> </w:t>
      </w:r>
      <w:r>
        <w:t xml:space="preserve">All</w:t>
      </w:r>
      <w:r>
        <w:t xml:space="preserve"> </w:t>
      </w:r>
      <w:r>
        <w:t xml:space="preserve">Videographer</w:t>
      </w:r>
      <w:r>
        <w:t xml:space="preserve"> </w:t>
      </w:r>
      <w:r>
        <w:t xml:space="preserve">services will be performed at the client-designated location(s) within the administrative boundaries of</w:t>
      </w:r>
      <w:r>
        <w:t xml:space="preserve"> </w:t>
      </w:r>
      <w:r>
        <w:t xml:space="preserve">Russia Saint Petersburg</w:t>
      </w:r>
      <w:r>
        <w:t xml:space="preserve">. Should the client request filming outside the city limits (e.g., Pushkin, Gatchina, or Lomonosov), additional travel surcharges will apply as per a supplementary agreement.</w:t>
      </w:r>
    </w:p>
    <w:p>
      <w:pPr>
        <w:numPr>
          <w:ilvl w:val="0"/>
          <w:numId w:val="1001"/>
        </w:numPr>
        <w:pStyle w:val="Compact"/>
      </w:pPr>
      <w:r>
        <w:rPr>
          <w:bCs/>
          <w:b/>
        </w:rPr>
        <w:t xml:space="preserve">Permits &amp; Compliance:</w:t>
      </w:r>
      <w:r>
        <w:t xml:space="preserve"> </w:t>
      </w:r>
      <w:r>
        <w:t xml:space="preserve">The</w:t>
      </w:r>
      <w:r>
        <w:t xml:space="preserve"> </w:t>
      </w:r>
      <w:r>
        <w:t xml:space="preserve">Videographer</w:t>
      </w:r>
      <w:r>
        <w:t xml:space="preserve"> </w:t>
      </w:r>
      <w:r>
        <w:t xml:space="preserve">team is responsible for obtaining all necessary filming permits from the Saint Petersburg City Administration and, where applicable, Rosaviatsia for aerial operations. The client agrees to provide access to private or restricted locations and to facilitate any required site-specific permissions.</w:t>
      </w:r>
    </w:p>
    <w:p>
      <w:pPr>
        <w:numPr>
          <w:ilvl w:val="0"/>
          <w:numId w:val="1001"/>
        </w:numPr>
        <w:pStyle w:val="Compact"/>
      </w:pPr>
      <w:r>
        <w:rPr>
          <w:bCs/>
          <w:b/>
        </w:rPr>
        <w:t xml:space="preserve">Deliverables:</w:t>
      </w:r>
      <w:r>
        <w:t xml:space="preserve"> </w:t>
      </w:r>
      <w:r>
        <w:t xml:space="preserve">The final deliverable shall include one (1) master video file in 4K UHD (3840×2160, H.265, 24 fps), one (1) compressed version for social media (1080p, H.264), and all project source files (EDL, project files) upon full payment. Delivery format: secure cloud link or physical SSD, at the client's preference.</w:t>
      </w:r>
    </w:p>
    <w:p>
      <w:pPr>
        <w:numPr>
          <w:ilvl w:val="0"/>
          <w:numId w:val="1001"/>
        </w:numPr>
        <w:pStyle w:val="Compact"/>
      </w:pPr>
      <w:r>
        <w:rPr>
          <w:bCs/>
          <w:b/>
        </w:rPr>
        <w:t xml:space="preserve">Revisions:</w:t>
      </w:r>
      <w:r>
        <w:t xml:space="preserve"> </w:t>
      </w:r>
      <w:r>
        <w:t xml:space="preserve">The post-production phase includes two (2) rounds of revisions. Additional revision cycles will be billed at 15,000 RUB per round.</w:t>
      </w:r>
    </w:p>
    <w:p>
      <w:pPr>
        <w:numPr>
          <w:ilvl w:val="0"/>
          <w:numId w:val="1001"/>
        </w:numPr>
        <w:pStyle w:val="Compact"/>
      </w:pPr>
      <w:r>
        <w:rPr>
          <w:bCs/>
          <w:b/>
        </w:rPr>
        <w:t xml:space="preserve">Force Majeure:</w:t>
      </w:r>
      <w:r>
        <w:t xml:space="preserve"> </w:t>
      </w:r>
      <w:r>
        <w:t xml:space="preserve">Neither party shall be liable for delays caused by weather conditions, government-mandated restrictions, or other force majeure events affecting operations in</w:t>
      </w:r>
      <w:r>
        <w:t xml:space="preserve"> </w:t>
      </w:r>
      <w:r>
        <w:t xml:space="preserve">Russia Saint Petersburg</w:t>
      </w:r>
      <w:r>
        <w:t xml:space="preserve">. Affected days will be rescheduled at no additional cost to the client.</w:t>
      </w:r>
    </w:p>
    <w:p>
      <w:pPr>
        <w:numPr>
          <w:ilvl w:val="0"/>
          <w:numId w:val="1001"/>
        </w:numPr>
        <w:pStyle w:val="Compact"/>
      </w:pPr>
      <w:r>
        <w:rPr>
          <w:bCs/>
          <w:b/>
        </w:rPr>
        <w:t xml:space="preserve">Intellectual Property:</w:t>
      </w:r>
      <w:r>
        <w:t xml:space="preserve"> </w:t>
      </w:r>
      <w:r>
        <w:t xml:space="preserve">Upon full and final payment, all rights to the finished video content transfer to the client. Neva Visual Productions LLC retains the right to display the work in its professional portfolio unless a non-disclosure agreement is executed separately.</w:t>
      </w:r>
    </w:p>
    <w:p>
      <w:pPr>
        <w:numPr>
          <w:ilvl w:val="0"/>
          <w:numId w:val="1001"/>
        </w:numPr>
        <w:pStyle w:val="Compact"/>
      </w:pPr>
      <w:r>
        <w:rPr>
          <w:bCs/>
          <w:b/>
        </w:rPr>
        <w:t xml:space="preserve">Insurance:</w:t>
      </w:r>
      <w:r>
        <w:t xml:space="preserve"> </w:t>
      </w:r>
      <w:r>
        <w:t xml:space="preserve">The</w:t>
      </w:r>
      <w:r>
        <w:t xml:space="preserve"> </w:t>
      </w:r>
      <w:r>
        <w:t xml:space="preserve">Videographer</w:t>
      </w:r>
      <w:r>
        <w:t xml:space="preserve"> </w:t>
      </w:r>
      <w:r>
        <w:t xml:space="preserve">crew and all equipment are covered under a comprehensive professional liability and equipment insurance policy valid throughout the Russian Federation.</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the civil law of the Russian Federation. Disputes shall be resolved by the Arbitration Court of the City of Saint Petersburg.</w:t>
      </w:r>
    </w:p>
    <w:bookmarkEnd w:id="25"/>
    <w:bookmarkStart w:id="26" w:name="acceptance-authorization"/>
    <w:p>
      <w:pPr>
        <w:pStyle w:val="Heading2"/>
      </w:pPr>
      <w:r>
        <w:t xml:space="preserve">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Neva Visual Productions LLC to proceed with the described</w:t>
      </w:r>
      <w:r>
        <w:t xml:space="preserve"> </w:t>
      </w:r>
      <w:r>
        <w:t xml:space="preserve">Videographer</w:t>
      </w:r>
      <w:r>
        <w:t xml:space="preserve"> </w:t>
      </w:r>
      <w:r>
        <w:t xml:space="preserve">services in</w:t>
      </w:r>
      <w:r>
        <w:t xml:space="preserve"> </w:t>
      </w:r>
      <w:r>
        <w:t xml:space="preserve">Russia Saint Petersburg</w:t>
      </w:r>
      <w:r>
        <w:t xml:space="preserve"> </w:t>
      </w:r>
      <w:r>
        <w:t xml:space="preserve">under the terms and conditions outlined herein.</w:t>
      </w:r>
    </w:p>
    <w:p>
      <w:pPr>
        <w:pStyle w:val="BodyText"/>
      </w:pPr>
      <w:r>
        <w:rPr>
          <w:bCs/>
          <w:b/>
        </w:rPr>
        <w:t xml:space="preserve">For Neva Visual Productions LLC</w:t>
      </w:r>
    </w:p>
    <w:p>
      <w:pPr>
        <w:pStyle w:val="BodyText"/>
      </w:pPr>
      <w:r>
        <w:t xml:space="preserve">Alexander Volkov</w:t>
      </w:r>
      <w:r>
        <w:br/>
      </w:r>
      <w:r>
        <w:t xml:space="preserve">Senior Account Manager</w:t>
      </w:r>
      <w:r>
        <w:br/>
      </w:r>
      <w:r>
        <w:t xml:space="preserve">Date: _______________</w:t>
      </w:r>
    </w:p>
    <w:p>
      <w:pPr>
        <w:pStyle w:val="BodyText"/>
      </w:pPr>
      <w:r>
        <w:rPr>
          <w:bCs/>
          <w:b/>
        </w:rPr>
        <w:t xml:space="preserve">For the Client</w:t>
      </w:r>
    </w:p>
    <w:p>
      <w:pPr>
        <w:pStyle w:val="BodyText"/>
      </w:pPr>
      <w:r>
        <w:t xml:space="preserve">[Name &amp; Title]</w:t>
      </w:r>
      <w:r>
        <w:br/>
      </w:r>
      <w:r>
        <w:t xml:space="preserve">[Company Name]</w:t>
      </w:r>
      <w:r>
        <w:br/>
      </w:r>
      <w:r>
        <w:t xml:space="preserve">Date: _______________</w:t>
      </w:r>
    </w:p>
    <w:p>
      <w:pPr>
        <w:pStyle w:val="BodyText"/>
      </w:pPr>
      <w:r>
        <w:t xml:space="preserve">Quotation Estimate No. QTE-2025-SPB-0847 | Neva Visual Productions LLC | Russia Saint Petersburg</w:t>
      </w:r>
    </w:p>
    <w:p>
      <w:pPr>
        <w:pStyle w:val="BodyText"/>
      </w:pPr>
      <w:r>
        <w:t xml:space="preserve">This document is a commercial estimate and does not constitute a binding contract until countersigned by both parties.</w:t>
      </w:r>
    </w:p>
    <w:p>
      <w:pPr>
        <w:pStyle w:val="BodyText"/>
      </w:pPr>
      <w:r>
        <w:t xml:space="preserve">© 2025 Neva Visual Productions LLC.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Russia Saint Petersburg</dc:title>
  <dc:creator/>
  <dc:language>en</dc:language>
  <cp:keywords/>
  <dcterms:created xsi:type="dcterms:W3CDTF">2026-10-10T04:49:29Z</dcterms:created>
  <dcterms:modified xsi:type="dcterms:W3CDTF">2026-10-10T04:49:29Z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