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digitalcraft-studio-s.r.l."/>
    <w:p>
      <w:pPr>
        <w:pStyle w:val="Heading1"/>
      </w:pPr>
      <w:r>
        <w:t xml:space="preserve">DigitalCraft Studio S.R.L.</w:t>
      </w:r>
    </w:p>
    <w:p>
      <w:pPr>
        <w:pStyle w:val="FirstParagraph"/>
      </w:pPr>
      <w:r>
        <w:t xml:space="preserve">Professional Web Design &amp; Development Agency</w:t>
      </w:r>
    </w:p>
    <w:p>
      <w:pPr>
        <w:pStyle w:val="BodyText"/>
      </w:pPr>
      <w:r>
        <w:t xml:space="preserve">Av. Vélez Sarsfield 1250, Piso 4, Córdoba, Argentina</w:t>
      </w:r>
    </w:p>
    <w:p>
      <w:pPr>
        <w:pStyle w:val="BodyText"/>
      </w:pPr>
      <w:r>
        <w:t xml:space="preserve">Tel: +54 351 422-8890 | Email: info@digitalcraftstudio.com.ar</w:t>
      </w:r>
    </w:p>
    <w:p>
      <w:pPr>
        <w:pStyle w:val="BodyText"/>
      </w:pPr>
      <w:r>
        <w:t xml:space="preserve">CUIT: 30-71234567-8 | Registro de Proveedores: RP-2024-004521</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QE-2025-00387</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c>
          <w:tcPr/>
          <w:p>
            <w:pPr>
              <w:pStyle w:val="Compact"/>
              <w:jc w:val="left"/>
            </w:pPr>
            <w:r>
              <w:t xml:space="preserve">Service Location</w:t>
            </w:r>
          </w:p>
        </w:tc>
        <w:tc>
          <w:tcPr/>
          <w:p>
            <w:pPr>
              <w:pStyle w:val="Compact"/>
              <w:jc w:val="left"/>
            </w:pPr>
            <w:r>
              <w:t xml:space="preserve">Argentina Córdoba</w:t>
            </w:r>
          </w:p>
        </w:tc>
      </w:tr>
      <w:tr>
        <w:tc>
          <w:tcPr/>
          <w:p>
            <w:pPr>
              <w:pStyle w:val="Compact"/>
              <w:jc w:val="left"/>
            </w:pPr>
            <w:r>
              <w:t xml:space="preserve">Prepared By</w:t>
            </w:r>
          </w:p>
        </w:tc>
        <w:tc>
          <w:tcPr/>
          <w:p>
            <w:pPr>
              <w:pStyle w:val="Compact"/>
              <w:jc w:val="left"/>
            </w:pPr>
            <w:r>
              <w:t xml:space="preserve">María Elena Rodríguez – Senior Web Designer</w:t>
            </w:r>
          </w:p>
        </w:tc>
        <w:tc>
          <w:tcPr/>
          <w:p>
            <w:pPr>
              <w:pStyle w:val="Compact"/>
              <w:jc w:val="left"/>
            </w:pPr>
            <w:r>
              <w:t xml:space="preserve">Client Contact</w:t>
            </w:r>
          </w:p>
        </w:tc>
        <w:tc>
          <w:tcPr/>
          <w:p>
            <w:pPr>
              <w:pStyle w:val="Compact"/>
              <w:jc w:val="left"/>
            </w:pPr>
            <w:r>
              <w:t xml:space="preserve">Ing. Carlos Alberto Méndez</w:t>
            </w:r>
          </w:p>
        </w:tc>
      </w:tr>
    </w:tbl>
    <w:bookmarkStart w:id="23" w:name="client-information"/>
    <w:p>
      <w:pPr>
        <w:pStyle w:val="Heading2"/>
      </w:pPr>
      <w:r>
        <w:t xml:space="preserve">1. Client Information</w:t>
      </w:r>
    </w:p>
    <w:bookmarkStart w:id="21" w:name="client-company"/>
    <w:p>
      <w:pPr>
        <w:pStyle w:val="Heading3"/>
      </w:pPr>
      <w:r>
        <w:t xml:space="preserve">Client Company</w:t>
      </w:r>
    </w:p>
    <w:p>
      <w:pPr>
        <w:pStyle w:val="FirstParagraph"/>
      </w:pPr>
      <w:r>
        <w:rPr>
          <w:bCs/>
          <w:b/>
        </w:rPr>
        <w:t xml:space="preserve">Nombre:</w:t>
      </w:r>
      <w:r>
        <w:t xml:space="preserve"> </w:t>
      </w:r>
      <w:r>
        <w:t xml:space="preserve">AgroTech Solutions S.A.</w:t>
      </w:r>
    </w:p>
    <w:p>
      <w:pPr>
        <w:pStyle w:val="BodyText"/>
      </w:pPr>
      <w:r>
        <w:rPr>
          <w:bCs/>
          <w:b/>
        </w:rPr>
        <w:t xml:space="preserve">CUIT:</w:t>
      </w:r>
      <w:r>
        <w:t xml:space="preserve"> </w:t>
      </w:r>
      <w:r>
        <w:t xml:space="preserve">30-69876543-2</w:t>
      </w:r>
    </w:p>
    <w:p>
      <w:pPr>
        <w:pStyle w:val="BodyText"/>
      </w:pPr>
      <w:r>
        <w:rPr>
          <w:bCs/>
          <w:b/>
        </w:rPr>
        <w:t xml:space="preserve">Domicilio:</w:t>
      </w:r>
      <w:r>
        <w:t xml:space="preserve"> </w:t>
      </w:r>
      <w:r>
        <w:t xml:space="preserve">Ruta 9 Km 12.5, Villa María, Córdoba, Argentina</w:t>
      </w:r>
    </w:p>
    <w:p>
      <w:pPr>
        <w:pStyle w:val="BodyText"/>
      </w:pPr>
      <w:r>
        <w:rPr>
          <w:bCs/>
          <w:b/>
        </w:rPr>
        <w:t xml:space="preserve">Representante Legal:</w:t>
      </w:r>
      <w:r>
        <w:t xml:space="preserve"> </w:t>
      </w:r>
      <w:r>
        <w:t xml:space="preserve">Ing. Carlos Alberto Méndez</w:t>
      </w:r>
    </w:p>
    <w:bookmarkEnd w:id="21"/>
    <w:bookmarkStart w:id="22" w:name="project-reference"/>
    <w:p>
      <w:pPr>
        <w:pStyle w:val="Heading3"/>
      </w:pPr>
      <w:r>
        <w:t xml:space="preserve">Project Reference</w:t>
      </w:r>
    </w:p>
    <w:p>
      <w:pPr>
        <w:pStyle w:val="FirstParagraph"/>
      </w:pPr>
      <w:r>
        <w:rPr>
          <w:bCs/>
          <w:b/>
        </w:rPr>
        <w:t xml:space="preserve">Project Code:</w:t>
      </w:r>
      <w:r>
        <w:t xml:space="preserve"> </w:t>
      </w:r>
      <w:r>
        <w:t xml:space="preserve">AT-2025-WEB-001</w:t>
      </w:r>
    </w:p>
    <w:p>
      <w:pPr>
        <w:pStyle w:val="BodyText"/>
      </w:pPr>
      <w:r>
        <w:rPr>
          <w:bCs/>
          <w:b/>
        </w:rPr>
        <w:t xml:space="preserve">Industry:</w:t>
      </w:r>
      <w:r>
        <w:t xml:space="preserve"> </w:t>
      </w:r>
      <w:r>
        <w:t xml:space="preserve">Agrotechnology / SaaS</w:t>
      </w:r>
    </w:p>
    <w:p>
      <w:pPr>
        <w:pStyle w:val="BodyText"/>
      </w:pPr>
      <w:r>
        <w:rPr>
          <w:bCs/>
          <w:b/>
        </w:rPr>
        <w:t xml:space="preserve">Target Market:</w:t>
      </w:r>
      <w:r>
        <w:t xml:space="preserve"> </w:t>
      </w:r>
      <w:r>
        <w:t xml:space="preserve">National and international</w:t>
      </w:r>
    </w:p>
    <w:p>
      <w:pPr>
        <w:pStyle w:val="BodyText"/>
      </w:pPr>
      <w:r>
        <w:rPr>
          <w:bCs/>
          <w:b/>
        </w:rPr>
        <w:t xml:space="preserve">Primary Language:</w:t>
      </w:r>
      <w:r>
        <w:t xml:space="preserve"> </w:t>
      </w:r>
      <w:r>
        <w:t xml:space="preserve">Spanish (with English version)</w:t>
      </w:r>
    </w:p>
    <w:bookmarkEnd w:id="22"/>
    <w:bookmarkEnd w:id="23"/>
    <w:bookmarkStart w:id="24" w:name="project-description-and-scope-of-work"/>
    <w:p>
      <w:pPr>
        <w:pStyle w:val="Heading2"/>
      </w:pPr>
      <w:r>
        <w:t xml:space="preserve">2. Project Description and Scope of Work</w:t>
      </w:r>
    </w:p>
    <w:p>
      <w:pPr>
        <w:pStyle w:val="FirstParagraph"/>
      </w:pPr>
      <w:r>
        <w:t xml:space="preserve">This</w:t>
      </w:r>
      <w:r>
        <w:t xml:space="preserve"> </w:t>
      </w:r>
      <w:r>
        <w:t xml:space="preserve">Quotation Estimate</w:t>
      </w:r>
      <w:r>
        <w:t xml:space="preserve"> </w:t>
      </w:r>
      <w:r>
        <w:t xml:space="preserve">is issued by DigitalCraft Studio S.R.L. to AgroTech Solutions S.A. for the comprehensive design, development, and deployment of a corporate website. As a specialized</w:t>
      </w:r>
      <w:r>
        <w:t xml:space="preserve"> </w:t>
      </w:r>
      <w:r>
        <w:t xml:space="preserve">Web Designer</w:t>
      </w:r>
      <w:r>
        <w:t xml:space="preserve"> </w:t>
      </w:r>
      <w:r>
        <w:t xml:space="preserve">operating within the professional ecosystem of</w:t>
      </w:r>
      <w:r>
        <w:t xml:space="preserve"> </w:t>
      </w:r>
      <w:r>
        <w:t xml:space="preserve">Argentina Córdoba</w:t>
      </w:r>
      <w:r>
        <w:t xml:space="preserve">, our team brings over twelve years of experience crafting digital experiences for businesses across the province and the broader Argentine market.</w:t>
      </w:r>
    </w:p>
    <w:p>
      <w:pPr>
        <w:pStyle w:val="BodyText"/>
      </w:pPr>
      <w:r>
        <w:t xml:space="preserve">The scope of this engagement encompasses the following deliverables:</w:t>
      </w:r>
    </w:p>
    <w:p>
      <w:pPr>
        <w:numPr>
          <w:ilvl w:val="0"/>
          <w:numId w:val="1001"/>
        </w:numPr>
        <w:pStyle w:val="Compact"/>
      </w:pPr>
      <w:r>
        <w:rPr>
          <w:bCs/>
          <w:b/>
        </w:rPr>
        <w:t xml:space="preserve">UX Research &amp; Wireframing:</w:t>
      </w:r>
      <w:r>
        <w:t xml:space="preserve"> </w:t>
      </w:r>
      <w:r>
        <w:t xml:space="preserve">Conducting stakeholder interviews, competitor analysis, and user-flow mapping specific to the agrotechnology sector in</w:t>
      </w:r>
      <w:r>
        <w:t xml:space="preserve"> </w:t>
      </w:r>
      <w:r>
        <w:t xml:space="preserve">Argentina Córdoba</w:t>
      </w:r>
      <w:r>
        <w:t xml:space="preserve">. Deliverables include low-fidelity wireframes for a minimum of 12 unique page templates.</w:t>
      </w:r>
    </w:p>
    <w:p>
      <w:pPr>
        <w:numPr>
          <w:ilvl w:val="0"/>
          <w:numId w:val="1001"/>
        </w:numPr>
        <w:pStyle w:val="Compact"/>
      </w:pPr>
      <w:r>
        <w:rPr>
          <w:bCs/>
          <w:b/>
        </w:rPr>
        <w:t xml:space="preserve">UI Design &amp; Visual Identity:</w:t>
      </w:r>
      <w:r>
        <w:t xml:space="preserve"> </w:t>
      </w:r>
      <w:r>
        <w:t xml:space="preserve">Creation of a modern, responsive visual design system including color palette, typography hierarchy, iconography, and component library. The</w:t>
      </w:r>
      <w:r>
        <w:t xml:space="preserve"> </w:t>
      </w:r>
      <w:r>
        <w:t xml:space="preserve">Web Designer</w:t>
      </w:r>
      <w:r>
        <w:t xml:space="preserve"> </w:t>
      </w:r>
      <w:r>
        <w:t xml:space="preserve">will produce high-fidelity mockups in Figma for client approval before development begins.</w:t>
      </w:r>
    </w:p>
    <w:p>
      <w:pPr>
        <w:numPr>
          <w:ilvl w:val="0"/>
          <w:numId w:val="1001"/>
        </w:numPr>
        <w:pStyle w:val="Compact"/>
      </w:pPr>
      <w:r>
        <w:rPr>
          <w:bCs/>
          <w:b/>
        </w:rPr>
        <w:t xml:space="preserve">Front-End Development:</w:t>
      </w:r>
      <w:r>
        <w:t xml:space="preserve"> </w:t>
      </w:r>
      <w:r>
        <w:t xml:space="preserve">Full responsive implementation using HTML5, CSS3, and modern JavaScript frameworks (React.js). The site will be optimized for all device breakpoints and meet WCAG 2.1 AA accessibility standards.</w:t>
      </w:r>
    </w:p>
    <w:p>
      <w:pPr>
        <w:numPr>
          <w:ilvl w:val="0"/>
          <w:numId w:val="1001"/>
        </w:numPr>
        <w:pStyle w:val="Compact"/>
      </w:pPr>
      <w:r>
        <w:rPr>
          <w:bCs/>
          <w:b/>
        </w:rPr>
        <w:t xml:space="preserve">Back-End Integration:</w:t>
      </w:r>
      <w:r>
        <w:t xml:space="preserve"> </w:t>
      </w:r>
      <w:r>
        <w:t xml:space="preserve">Development of a content management system (WordPress or headless CMS) with multilingual support (Spanish/English), contact forms, and basic e-commerce functionality for digital product sales.</w:t>
      </w:r>
    </w:p>
    <w:p>
      <w:pPr>
        <w:numPr>
          <w:ilvl w:val="0"/>
          <w:numId w:val="1001"/>
        </w:numPr>
        <w:pStyle w:val="Compact"/>
      </w:pPr>
      <w:r>
        <w:rPr>
          <w:bCs/>
          <w:b/>
        </w:rPr>
        <w:t xml:space="preserve">SEO &amp; Performance Optimization:</w:t>
      </w:r>
      <w:r>
        <w:t xml:space="preserve"> </w:t>
      </w:r>
      <w:r>
        <w:t xml:space="preserve">On-page SEO configuration, meta-data management, image optimization, Core Web Vitals compliance, and integration with Google Analytics 4 and Search Console.</w:t>
      </w:r>
    </w:p>
    <w:p>
      <w:pPr>
        <w:numPr>
          <w:ilvl w:val="0"/>
          <w:numId w:val="1001"/>
        </w:numPr>
        <w:pStyle w:val="Compact"/>
      </w:pPr>
      <w:r>
        <w:rPr>
          <w:bCs/>
          <w:b/>
        </w:rPr>
        <w:t xml:space="preserve">Deployment &amp; Training:</w:t>
      </w:r>
      <w:r>
        <w:t xml:space="preserve"> </w:t>
      </w:r>
      <w:r>
        <w:t xml:space="preserve">Server configuration, SSL certificate installation, DNS management, and a two-hour on-site training session for the client's internal team in</w:t>
      </w:r>
      <w:r>
        <w:t xml:space="preserve"> </w:t>
      </w:r>
      <w:r>
        <w:t xml:space="preserve">Argentina Córdoba</w:t>
      </w:r>
      <w:r>
        <w:t xml:space="preserve">.</w:t>
      </w:r>
    </w:p>
    <w:bookmarkEnd w:id="24"/>
    <w:bookmarkStart w:id="25" w:name="investment-breakdown"/>
    <w:p>
      <w:pPr>
        <w:pStyle w:val="Heading2"/>
      </w:pPr>
      <w:r>
        <w:t xml:space="preserve">3. Investment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Duration</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UX Research, Wireframing &amp; Information Architecture</w:t>
            </w:r>
          </w:p>
        </w:tc>
        <w:tc>
          <w:tcPr/>
          <w:p>
            <w:pPr>
              <w:pStyle w:val="Compact"/>
              <w:jc w:val="left"/>
            </w:pPr>
            <w:r>
              <w:t xml:space="preserve">3 weeks</w:t>
            </w:r>
          </w:p>
        </w:tc>
        <w:tc>
          <w:tcPr/>
          <w:p>
            <w:pPr>
              <w:pStyle w:val="Compact"/>
              <w:jc w:val="left"/>
            </w:pPr>
            <w:r>
              <w:t xml:space="preserve">—</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UI Design, Visual Identity &amp; Design System</w:t>
            </w:r>
          </w:p>
        </w:tc>
        <w:tc>
          <w:tcPr/>
          <w:p>
            <w:pPr>
              <w:pStyle w:val="Compact"/>
              <w:jc w:val="left"/>
            </w:pPr>
            <w:r>
              <w:t xml:space="preserve">4 weeks</w:t>
            </w:r>
          </w:p>
        </w:tc>
        <w:tc>
          <w:tcPr/>
          <w:p>
            <w:pPr>
              <w:pStyle w:val="Compact"/>
              <w:jc w:val="left"/>
            </w:pPr>
            <w:r>
              <w:t xml:space="preserve">—</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Front-End Responsive Development (12+ pages)</w:t>
            </w:r>
          </w:p>
        </w:tc>
        <w:tc>
          <w:tcPr/>
          <w:p>
            <w:pPr>
              <w:pStyle w:val="Compact"/>
              <w:jc w:val="left"/>
            </w:pPr>
            <w:r>
              <w:t xml:space="preserve">6 weeks</w:t>
            </w:r>
          </w:p>
        </w:tc>
        <w:tc>
          <w:tcPr/>
          <w:p>
            <w:pPr>
              <w:pStyle w:val="Compact"/>
              <w:jc w:val="left"/>
            </w:pPr>
            <w:r>
              <w:t xml:space="preserve">—</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Back-End CMS, Multilingual &amp; E-Commerce Module</w:t>
            </w:r>
          </w:p>
        </w:tc>
        <w:tc>
          <w:tcPr/>
          <w:p>
            <w:pPr>
              <w:pStyle w:val="Compact"/>
              <w:jc w:val="left"/>
            </w:pPr>
            <w:r>
              <w:t xml:space="preserve">5 weeks</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SEO Configuration, Performance &amp; Analytics Setup</w:t>
            </w:r>
          </w:p>
        </w:tc>
        <w:tc>
          <w:tcPr/>
          <w:p>
            <w:pPr>
              <w:pStyle w:val="Compact"/>
              <w:jc w:val="left"/>
            </w:pPr>
            <w:r>
              <w:t xml:space="preserve">2 weeks</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Deployment, SSL, DNS &amp; On-Site Training (Córdoba)</w:t>
            </w:r>
          </w:p>
        </w:tc>
        <w:tc>
          <w:tcPr/>
          <w:p>
            <w:pPr>
              <w:pStyle w:val="Compact"/>
              <w:jc w:val="left"/>
            </w:pPr>
            <w:r>
              <w:t xml:space="preserve">1 week</w:t>
            </w:r>
          </w:p>
        </w:tc>
        <w:tc>
          <w:tcPr/>
          <w:p>
            <w:pPr>
              <w:pStyle w:val="Compact"/>
              <w:jc w:val="left"/>
            </w:pPr>
            <w:r>
              <w:t xml:space="preserve">—</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Post-Launch Support &amp; Bug Fixes (3 months)</w:t>
            </w:r>
          </w:p>
        </w:tc>
        <w:tc>
          <w:tcPr/>
          <w:p>
            <w:pPr>
              <w:pStyle w:val="Compact"/>
              <w:jc w:val="left"/>
            </w:pPr>
            <w:r>
              <w:t xml:space="preserve">3 months</w:t>
            </w:r>
          </w:p>
        </w:tc>
        <w:tc>
          <w:tcPr/>
          <w:p>
            <w:pPr>
              <w:pStyle w:val="Compact"/>
              <w:jc w:val="left"/>
            </w:pPr>
            <w:r>
              <w:t xml:space="preserve">—</w:t>
            </w:r>
          </w:p>
        </w:tc>
        <w:tc>
          <w:tcPr/>
          <w:p>
            <w:pPr>
              <w:pStyle w:val="Compact"/>
              <w:jc w:val="left"/>
            </w:pPr>
            <w:r>
              <w:t xml:space="preserve">150,000</w:t>
            </w:r>
          </w:p>
        </w:tc>
      </w:tr>
      <w:tr>
        <w:tc>
          <w:tcPr>
            <w:gridSpan w:val="4"/>
          </w:tcPr>
          <w:p>
            <w:pPr>
              <w:pStyle w:val="Compact"/>
              <w:jc w:val="right"/>
            </w:pPr>
            <w:r>
              <w:t xml:space="preserve">Total Investment (excl. IVA 21%)</w:t>
            </w:r>
          </w:p>
        </w:tc>
        <w:tc>
          <w:tcPr/>
          <w:p>
            <w:pPr>
              <w:pStyle w:val="Compact"/>
              <w:jc w:val="left"/>
            </w:pPr>
            <w:r>
              <w:t xml:space="preserve">1,900,000</w:t>
            </w:r>
          </w:p>
        </w:tc>
      </w:tr>
      <w:tr>
        <w:tc>
          <w:tcPr>
            <w:gridSpan w:val="4"/>
          </w:tcPr>
          <w:p>
            <w:pPr>
              <w:pStyle w:val="Compact"/>
              <w:jc w:val="right"/>
            </w:pPr>
            <w:r>
              <w:t xml:space="preserve">IVA (21%)</w:t>
            </w:r>
          </w:p>
        </w:tc>
        <w:tc>
          <w:tcPr/>
          <w:p>
            <w:pPr>
              <w:pStyle w:val="Compact"/>
              <w:jc w:val="left"/>
            </w:pPr>
            <w:r>
              <w:t xml:space="preserve">399,000</w:t>
            </w:r>
          </w:p>
        </w:tc>
      </w:tr>
      <w:tr>
        <w:tc>
          <w:tcPr>
            <w:gridSpan w:val="4"/>
          </w:tcPr>
          <w:p>
            <w:pPr>
              <w:pStyle w:val="Compact"/>
              <w:jc w:val="right"/>
            </w:pPr>
            <w:r>
              <w:t xml:space="preserve">TOTAL (incl. IVA)</w:t>
            </w:r>
          </w:p>
        </w:tc>
        <w:tc>
          <w:tcPr/>
          <w:p>
            <w:pPr>
              <w:pStyle w:val="Compact"/>
              <w:jc w:val="left"/>
            </w:pPr>
            <w:r>
              <w:t xml:space="preserve">2,299,000</w:t>
            </w:r>
          </w:p>
        </w:tc>
      </w:tr>
    </w:tbl>
    <w:p>
      <w:pPr>
        <w:pStyle w:val="BodyText"/>
      </w:pPr>
      <w:r>
        <w:t xml:space="preserve">All amounts are expressed in Argentine Pesos (ARS) at the official exchange rate in effect on the date of this</w:t>
      </w:r>
      <w:r>
        <w:t xml:space="preserve"> </w:t>
      </w:r>
      <w:r>
        <w:t xml:space="preserve">Quotation Estimate</w:t>
      </w:r>
      <w:r>
        <w:t xml:space="preserve">. Prices are subject to adjustment if the official rate fluctuates by more than 15% prior to contract execution.</w:t>
      </w:r>
    </w:p>
    <w:bookmarkEnd w:id="25"/>
    <w:bookmarkStart w:id="26"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(ARS, incl. IVA)</w:t>
            </w:r>
          </w:p>
        </w:tc>
        <w:tc>
          <w:tcPr/>
          <w:p>
            <w:pPr>
              <w:pStyle w:val="Compact"/>
              <w:jc w:val="left"/>
            </w:pPr>
            <w:r>
              <w:t xml:space="preserve">Due Date</w:t>
            </w:r>
          </w:p>
        </w:tc>
      </w:tr>
      <w:tr>
        <w:tc>
          <w:tcPr/>
          <w:p>
            <w:pPr>
              <w:pStyle w:val="Compact"/>
              <w:jc w:val="left"/>
            </w:pPr>
            <w:r>
              <w:t xml:space="preserve">Contract signing &amp; project kickoff</w:t>
            </w:r>
          </w:p>
        </w:tc>
        <w:tc>
          <w:tcPr/>
          <w:p>
            <w:pPr>
              <w:pStyle w:val="Compact"/>
              <w:jc w:val="left"/>
            </w:pPr>
            <w:r>
              <w:t xml:space="preserve">30%</w:t>
            </w:r>
          </w:p>
        </w:tc>
        <w:tc>
          <w:tcPr/>
          <w:p>
            <w:pPr>
              <w:pStyle w:val="Compact"/>
              <w:jc w:val="left"/>
            </w:pPr>
            <w:r>
              <w:t xml:space="preserve">689,700</w:t>
            </w:r>
          </w:p>
        </w:tc>
        <w:tc>
          <w:tcPr/>
          <w:p>
            <w:pPr>
              <w:pStyle w:val="Compact"/>
              <w:jc w:val="left"/>
            </w:pPr>
            <w:r>
              <w:t xml:space="preserve">Upon signature</w:t>
            </w:r>
          </w:p>
        </w:tc>
      </w:tr>
      <w:tr>
        <w:tc>
          <w:tcPr/>
          <w:p>
            <w:pPr>
              <w:pStyle w:val="Compact"/>
              <w:jc w:val="left"/>
            </w:pPr>
            <w:r>
              <w:t xml:space="preserve">UI Design approval</w:t>
            </w:r>
          </w:p>
        </w:tc>
        <w:tc>
          <w:tcPr/>
          <w:p>
            <w:pPr>
              <w:pStyle w:val="Compact"/>
              <w:jc w:val="left"/>
            </w:pPr>
            <w:r>
              <w:t xml:space="preserve">30%</w:t>
            </w:r>
          </w:p>
        </w:tc>
        <w:tc>
          <w:tcPr/>
          <w:p>
            <w:pPr>
              <w:pStyle w:val="Compact"/>
              <w:jc w:val="left"/>
            </w:pPr>
            <w:r>
              <w:t xml:space="preserve">689,700</w:t>
            </w:r>
          </w:p>
        </w:tc>
        <w:tc>
          <w:tcPr/>
          <w:p>
            <w:pPr>
              <w:pStyle w:val="Compact"/>
              <w:jc w:val="left"/>
            </w:pPr>
            <w:r>
              <w:t xml:space="preserve">Week 8</w:t>
            </w:r>
          </w:p>
        </w:tc>
      </w:tr>
      <w:tr>
        <w:tc>
          <w:tcPr/>
          <w:p>
            <w:pPr>
              <w:pStyle w:val="Compact"/>
              <w:jc w:val="left"/>
            </w:pPr>
            <w:r>
              <w:t xml:space="preserve">Development completion &amp; staging review</w:t>
            </w:r>
          </w:p>
        </w:tc>
        <w:tc>
          <w:tcPr/>
          <w:p>
            <w:pPr>
              <w:pStyle w:val="Compact"/>
              <w:jc w:val="left"/>
            </w:pPr>
            <w:r>
              <w:t xml:space="preserve">25%</w:t>
            </w:r>
          </w:p>
        </w:tc>
        <w:tc>
          <w:tcPr/>
          <w:p>
            <w:pPr>
              <w:pStyle w:val="Compact"/>
              <w:jc w:val="left"/>
            </w:pPr>
            <w:r>
              <w:t xml:space="preserve">574,750</w:t>
            </w:r>
          </w:p>
        </w:tc>
        <w:tc>
          <w:tcPr/>
          <w:p>
            <w:pPr>
              <w:pStyle w:val="Compact"/>
              <w:jc w:val="left"/>
            </w:pPr>
            <w:r>
              <w:t xml:space="preserve">Week 18</w:t>
            </w:r>
          </w:p>
        </w:tc>
      </w:tr>
      <w:tr>
        <w:tc>
          <w:tcPr/>
          <w:p>
            <w:pPr>
              <w:pStyle w:val="Compact"/>
              <w:jc w:val="left"/>
            </w:pPr>
            <w:r>
              <w:t xml:space="preserve">Final deployment &amp; training delivery</w:t>
            </w:r>
          </w:p>
        </w:tc>
        <w:tc>
          <w:tcPr/>
          <w:p>
            <w:pPr>
              <w:pStyle w:val="Compact"/>
              <w:jc w:val="left"/>
            </w:pPr>
            <w:r>
              <w:t xml:space="preserve">15%</w:t>
            </w:r>
          </w:p>
        </w:tc>
        <w:tc>
          <w:tcPr/>
          <w:p>
            <w:pPr>
              <w:pStyle w:val="Compact"/>
              <w:jc w:val="left"/>
            </w:pPr>
            <w:r>
              <w:t xml:space="preserve">344,850</w:t>
            </w:r>
          </w:p>
        </w:tc>
        <w:tc>
          <w:tcPr/>
          <w:p>
            <w:pPr>
              <w:pStyle w:val="Compact"/>
              <w:jc w:val="left"/>
            </w:pPr>
            <w:r>
              <w:t xml:space="preserve">Week 21</w:t>
            </w:r>
          </w:p>
        </w:tc>
      </w:tr>
    </w:tbl>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revised to reflect current market conditions in</w:t>
      </w:r>
      <w:r>
        <w:t xml:space="preserve"> </w:t>
      </w:r>
      <w:r>
        <w:t xml:space="preserve">Argentina Córdoba</w:t>
      </w:r>
      <w:r>
        <w:t xml:space="preserve"> </w:t>
      </w:r>
      <w:r>
        <w:t xml:space="preserve">and the broader Argentine economy.</w:t>
      </w:r>
    </w:p>
    <w:p>
      <w:pPr>
        <w:numPr>
          <w:ilvl w:val="0"/>
          <w:numId w:val="1002"/>
        </w:numPr>
        <w:pStyle w:val="Compact"/>
      </w:pPr>
      <w:r>
        <w:t xml:space="preserve">The</w:t>
      </w:r>
      <w:r>
        <w:t xml:space="preserve"> </w:t>
      </w:r>
      <w:r>
        <w:t xml:space="preserve">Web Designer</w:t>
      </w:r>
      <w:r>
        <w:t xml:space="preserve"> </w:t>
      </w:r>
      <w:r>
        <w:t xml:space="preserve">and development team are based in Córdoba, Argentina, and all on-site meetings, training sessions, and delivery milestones will be conducted at the client's premises or at our office in Córdoba unless otherwise agreed in writing.</w:t>
      </w:r>
    </w:p>
    <w:p>
      <w:pPr>
        <w:numPr>
          <w:ilvl w:val="0"/>
          <w:numId w:val="1002"/>
        </w:numPr>
        <w:pStyle w:val="Compact"/>
      </w:pPr>
      <w:r>
        <w:t xml:space="preserve">Intellectual property for all custom design assets, code, and documentation created under this engagement shall transfer to the client upon full payment of all invoiced amounts.</w:t>
      </w:r>
    </w:p>
    <w:p>
      <w:pPr>
        <w:numPr>
          <w:ilvl w:val="0"/>
          <w:numId w:val="1002"/>
        </w:numPr>
        <w:pStyle w:val="Compact"/>
      </w:pPr>
      <w:r>
        <w:t xml:space="preserve">Any changes to the scope of work beyond the originally agreed deliverables will be subject to a separate change-order</w:t>
      </w:r>
      <w:r>
        <w:t xml:space="preserve"> </w:t>
      </w:r>
      <w:r>
        <w:t xml:space="preserve">Quotation Estimate</w:t>
      </w:r>
      <w:r>
        <w:t xml:space="preserve"> </w:t>
      </w:r>
      <w:r>
        <w:t xml:space="preserve">and mutual written approval before additional work commences.</w:t>
      </w:r>
    </w:p>
    <w:p>
      <w:pPr>
        <w:numPr>
          <w:ilvl w:val="0"/>
          <w:numId w:val="1002"/>
        </w:numPr>
        <w:pStyle w:val="Compact"/>
      </w:pPr>
      <w:r>
        <w:t xml:space="preserve">The client agrees to provide all necessary content (text, images, brand assets) within five (5) business days of each milestone request. Delays in content delivery will proportionally extend the project timeline.</w:t>
      </w:r>
    </w:p>
    <w:p>
      <w:pPr>
        <w:numPr>
          <w:ilvl w:val="0"/>
          <w:numId w:val="1002"/>
        </w:numPr>
        <w:pStyle w:val="Compact"/>
      </w:pPr>
      <w:r>
        <w:t xml:space="preserve">Post-launch support includes critical bug fixes and minor content updates. Major feature additions or redesigns are excluded and will be quoted separately.</w:t>
      </w:r>
    </w:p>
    <w:p>
      <w:pPr>
        <w:numPr>
          <w:ilvl w:val="0"/>
          <w:numId w:val="1002"/>
        </w:numPr>
        <w:pStyle w:val="Compact"/>
      </w:pPr>
      <w:r>
        <w:t xml:space="preserve">This agreement is governed by the laws of the Province of Córdoba, Argentina. Any disputes shall be resolved through the competent commercial courts of Córdoba, Argentina.</w:t>
      </w:r>
    </w:p>
    <w:p>
      <w:pPr>
        <w:numPr>
          <w:ilvl w:val="0"/>
          <w:numId w:val="1002"/>
        </w:numPr>
        <w:pStyle w:val="Compact"/>
      </w:pPr>
      <w:r>
        <w:t xml:space="preserve">Confidentiality: Both parties agree to maintain strict confidentiality regarding all proprietary information exchanged during the course of this project.</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investment outlined herein for the</w:t>
      </w:r>
      <w:r>
        <w:t xml:space="preserve"> </w:t>
      </w:r>
      <w:r>
        <w:t xml:space="preserve">Web Designer</w:t>
      </w:r>
      <w:r>
        <w:t xml:space="preserve"> </w:t>
      </w:r>
      <w:r>
        <w:t xml:space="preserve">services to be performed in</w:t>
      </w:r>
      <w:r>
        <w:t xml:space="preserve"> </w:t>
      </w:r>
      <w:r>
        <w:t xml:space="preserve">Argentina Córdoba</w:t>
      </w:r>
      <w:r>
        <w:t xml:space="preserve">.</w:t>
      </w:r>
    </w:p>
    <w:bookmarkEnd w:id="28"/>
    <w:p>
      <w:pPr>
        <w:pStyle w:val="BodyText"/>
      </w:pPr>
      <w:r>
        <w:rPr>
          <w:bCs/>
          <w:b/>
        </w:rPr>
        <w:t xml:space="preserve">For DigitalCraft Studio S.R.L.</w:t>
      </w:r>
      <w:r>
        <w:br/>
      </w:r>
      <w:r>
        <w:t xml:space="preserve">María Elena Rodríguez</w:t>
      </w:r>
      <w:r>
        <w:br/>
      </w:r>
      <w:r>
        <w:t xml:space="preserve">Senior Web Designer &amp; Project Lead</w:t>
      </w:r>
      <w:r>
        <w:br/>
      </w:r>
      <w:r>
        <w:t xml:space="preserve">Date: ______________________</w:t>
      </w:r>
    </w:p>
    <w:p>
      <w:pPr>
        <w:pStyle w:val="BodyText"/>
      </w:pPr>
      <w:r>
        <w:rPr>
          <w:bCs/>
          <w:b/>
        </w:rPr>
        <w:t xml:space="preserve">For AgroTech Solutions S.A.</w:t>
      </w:r>
      <w:r>
        <w:br/>
      </w:r>
      <w:r>
        <w:t xml:space="preserve">Ing. Carlos Alberto Méndez</w:t>
      </w:r>
      <w:r>
        <w:br/>
      </w:r>
      <w:r>
        <w:t xml:space="preserve">Legal Representative</w:t>
      </w:r>
      <w:r>
        <w:br/>
      </w:r>
      <w:r>
        <w:t xml:space="preserve">Date: ______________________</w:t>
      </w:r>
    </w:p>
    <w:p>
      <w:pPr>
        <w:pStyle w:val="BodyText"/>
      </w:pPr>
      <w:r>
        <w:t xml:space="preserve">DigitalCraft Studio S.R.L. | Av. Vélez Sarsfield 1250, Piso 4, Córdoba, Argentina | CUIT: 30-71234567-8</w:t>
      </w:r>
    </w:p>
    <w:p>
      <w:pPr>
        <w:pStyle w:val="BodyText"/>
      </w:pPr>
      <w:r>
        <w:t xml:space="preserve">This Quotation Estimate document was generated on June 12, 2025. For inquiries, contact info@digitalcraftstudio.com.ar or +54 351 422-8890.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Argentina Córdoba</dc:title>
  <dc:creator/>
  <dc:language>en</dc:language>
  <cp:keywords/>
  <dcterms:created xsi:type="dcterms:W3CDTF">2026-10-10T02:19:47Z</dcterms:created>
  <dcterms:modified xsi:type="dcterms:W3CDTF">2026-10-10T02:19:47Z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