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digitalcraft-web-studio"/>
    <w:p>
      <w:pPr>
        <w:pStyle w:val="Heading1"/>
      </w:pPr>
      <w:r>
        <w:t xml:space="preserve">DigitalCraft Web Studio</w:t>
      </w:r>
    </w:p>
    <w:p>
      <w:pPr>
        <w:pStyle w:val="FirstParagraph"/>
      </w:pPr>
      <w:r>
        <w:t xml:space="preserve">Professional Web Designer Services | Av. Rio Branco, 1200, Sala 45 | Centro, Rio de Janeiro, RJ, 20090-000, Brazil</w:t>
      </w:r>
    </w:p>
    <w:p>
      <w:pPr>
        <w:pStyle w:val="BodyText"/>
      </w:pPr>
      <w:r>
        <w:t xml:space="preserve">CNPJ: 12.345.678/0001-90 | Tel: +55 (21) 3456-7890 | Email: quotes@digitalcraftweb.com.br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Brazil, Rio de Janeiro</w:t>
      </w:r>
    </w:p>
    <w:p>
      <w:pPr>
        <w:pStyle w:val="BodyText"/>
      </w:pPr>
      <w:r>
        <w:rPr>
          <w:bCs/>
          <w:b/>
        </w:rPr>
        <w:t xml:space="preserve">Prepared By:</w:t>
      </w:r>
      <w:r>
        <w:t xml:space="preserve"> </w:t>
      </w:r>
      <w:r>
        <w:t xml:space="preserve">Carlos Mendes, Lead Web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Neighborhood], Rio de Janeiro, RJ, Brazil</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+55 (21) [number]</w:t>
      </w:r>
    </w:p>
    <w:bookmarkEnd w:id="22"/>
    <w:p>
      <w:pPr>
        <w:pStyle w:val="BodyText"/>
      </w:pPr>
      <w:r>
        <w:t xml:space="preserve">This</w:t>
      </w:r>
      <w:r>
        <w:t xml:space="preserve"> </w:t>
      </w:r>
      <w:r>
        <w:t xml:space="preserve">Quotation Estimate</w:t>
      </w:r>
      <w:r>
        <w:t xml:space="preserve"> </w:t>
      </w:r>
      <w:r>
        <w:t xml:space="preserve">has been carefully prepared by our team of experienced</w:t>
      </w:r>
      <w:r>
        <w:t xml:space="preserve"> </w:t>
      </w:r>
      <w:r>
        <w:t xml:space="preserve">Web Designer</w:t>
      </w:r>
      <w:r>
        <w:t xml:space="preserve"> </w:t>
      </w:r>
      <w:r>
        <w:t xml:space="preserve">professionals at DigitalCraft Web Studio, based in the vibrant city of</w:t>
      </w:r>
      <w:r>
        <w:t xml:space="preserve"> </w:t>
      </w:r>
      <w:r>
        <w:t xml:space="preserve">Brazil, Rio de Janeiro</w:t>
      </w:r>
      <w:r>
        <w:t xml:space="preserve">. We are pleased to present the following detailed proposal for the design, development, and deployment of a modern, responsive website tailored to your business needs. This document outlines the complete scope of work, associated costs, timelines, and terms governing the engagement. All pricing is quoted in Brazilian Reais (BRL) and reflects current market rates for premium web design services in the Rio de Janeiro metropolitan area.</w:t>
      </w:r>
    </w:p>
    <w:p>
      <w:pPr>
        <w:pStyle w:val="BodyText"/>
      </w:pPr>
      <w:r>
        <w:t xml:space="preserve">Scope of Work – Web Designer Services</w:t>
      </w:r>
    </w:p>
    <w:p>
      <w:pPr>
        <w:pStyle w:val="BodyText"/>
      </w:pPr>
      <w:r>
        <w:t xml:space="preserve">As your dedicated</w:t>
      </w:r>
      <w:r>
        <w:t xml:space="preserve"> </w:t>
      </w:r>
      <w:r>
        <w:t xml:space="preserve">Web Designer</w:t>
      </w:r>
      <w:r>
        <w:t xml:space="preserve"> </w:t>
      </w:r>
      <w:r>
        <w:t xml:space="preserve">partner in</w:t>
      </w:r>
      <w:r>
        <w:t xml:space="preserve"> </w:t>
      </w:r>
      <w:r>
        <w:t xml:space="preserve">Brazil, Rio de Janeiro</w:t>
      </w:r>
      <w:r>
        <w:t xml:space="preserve">, we will deliver a comprehensive digital solution encompassing the following phases:</w:t>
      </w:r>
    </w:p>
    <w:p>
      <w:pPr>
        <w:numPr>
          <w:ilvl w:val="0"/>
          <w:numId w:val="1001"/>
        </w:numPr>
        <w:pStyle w:val="Compact"/>
      </w:pPr>
      <w:r>
        <w:rPr>
          <w:bCs/>
          <w:b/>
        </w:rPr>
        <w:t xml:space="preserve">Discovery &amp; Strategy:</w:t>
      </w:r>
      <w:r>
        <w:t xml:space="preserve"> </w:t>
      </w:r>
      <w:r>
        <w:t xml:space="preserve">Initial consultation, competitor analysis, user persona development, and content architecture planning specific to the Brazilian market and Rio de Janeiro consumer behavior.</w:t>
      </w:r>
    </w:p>
    <w:p>
      <w:pPr>
        <w:numPr>
          <w:ilvl w:val="0"/>
          <w:numId w:val="1001"/>
        </w:numPr>
        <w:pStyle w:val="Compact"/>
      </w:pPr>
      <w:r>
        <w:rPr>
          <w:bCs/>
          <w:b/>
        </w:rPr>
        <w:t xml:space="preserve">UI/UX Design:</w:t>
      </w:r>
      <w:r>
        <w:t xml:space="preserve"> </w:t>
      </w:r>
      <w:r>
        <w:t xml:space="preserve">Creation of wireframes, mockups, and interactive prototypes. Our Web Designer team will ensure the visual identity aligns with your brand while optimizing for mobile-first experiences prevalent in Rio de Janeiro's tech-savvy population.</w:t>
      </w:r>
    </w:p>
    <w:p>
      <w:pPr>
        <w:numPr>
          <w:ilvl w:val="0"/>
          <w:numId w:val="1001"/>
        </w:numPr>
        <w:pStyle w:val="Compact"/>
      </w:pPr>
      <w:r>
        <w:rPr>
          <w:bCs/>
          <w:b/>
        </w:rPr>
        <w:t xml:space="preserve">Front-End Development:</w:t>
      </w:r>
      <w:r>
        <w:t xml:space="preserve"> </w:t>
      </w:r>
      <w:r>
        <w:t xml:space="preserve">Responsive coding using HTML5, CSS3, JavaScript, and modern frameworks. Full compatibility across all devices and browsers.</w:t>
      </w:r>
    </w:p>
    <w:p>
      <w:pPr>
        <w:numPr>
          <w:ilvl w:val="0"/>
          <w:numId w:val="1001"/>
        </w:numPr>
        <w:pStyle w:val="Compact"/>
      </w:pPr>
      <w:r>
        <w:rPr>
          <w:bCs/>
          <w:b/>
        </w:rPr>
        <w:t xml:space="preserve">Back-End Integration:</w:t>
      </w:r>
      <w:r>
        <w:t xml:space="preserve"> </w:t>
      </w:r>
      <w:r>
        <w:t xml:space="preserve">CMS setup, database configuration, e-commerce functionality (if applicable), and API integrations.</w:t>
      </w:r>
    </w:p>
    <w:p>
      <w:pPr>
        <w:numPr>
          <w:ilvl w:val="0"/>
          <w:numId w:val="1001"/>
        </w:numPr>
        <w:pStyle w:val="Compact"/>
      </w:pPr>
      <w:r>
        <w:rPr>
          <w:bCs/>
          <w:b/>
        </w:rPr>
        <w:t xml:space="preserve">SEO &amp; Performance Optimization:</w:t>
      </w:r>
      <w:r>
        <w:t xml:space="preserve"> </w:t>
      </w:r>
      <w:r>
        <w:t xml:space="preserve">On-page SEO tailored for Brazilian search engines, Core Web Vitals optimization, and accessibility compliance (WCAG 2.1).</w:t>
      </w:r>
    </w:p>
    <w:p>
      <w:pPr>
        <w:numPr>
          <w:ilvl w:val="0"/>
          <w:numId w:val="1001"/>
        </w:numPr>
        <w:pStyle w:val="Compact"/>
      </w:pPr>
      <w:r>
        <w:rPr>
          <w:bCs/>
          <w:b/>
        </w:rPr>
        <w:t xml:space="preserve">Testing &amp; Deployment:</w:t>
      </w:r>
      <w:r>
        <w:t xml:space="preserve"> </w:t>
      </w:r>
      <w:r>
        <w:t xml:space="preserve">Cross-browser testing, security audits, and production launch on your preferred hosting infrastructure.</w:t>
      </w:r>
    </w:p>
    <w:p>
      <w:pPr>
        <w:numPr>
          <w:ilvl w:val="0"/>
          <w:numId w:val="1001"/>
        </w:numPr>
        <w:pStyle w:val="Compact"/>
      </w:pPr>
      <w:r>
        <w:rPr>
          <w:bCs/>
          <w:b/>
        </w:rPr>
        <w:t xml:space="preserve">Post-Launch Support:</w:t>
      </w:r>
      <w:r>
        <w:t xml:space="preserve"> </w:t>
      </w:r>
      <w:r>
        <w:t xml:space="preserve">90 days of complimentary maintenance, bug fixes, and minor content updates.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Discovery Workshop &amp; Strategy Document</w:t>
            </w:r>
          </w:p>
        </w:tc>
        <w:tc>
          <w:tcPr/>
          <w:p>
            <w:pPr>
              <w:pStyle w:val="Compact"/>
              <w:jc w:val="left"/>
            </w:pPr>
            <w:r>
              <w:t xml:space="preserve">1</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2</w:t>
            </w:r>
          </w:p>
        </w:tc>
        <w:tc>
          <w:tcPr/>
          <w:p>
            <w:pPr>
              <w:pStyle w:val="Compact"/>
              <w:jc w:val="left"/>
            </w:pPr>
            <w:r>
              <w:t xml:space="preserve">UI/UX Design (Wireframes, Mockups, Prototypes)</w:t>
            </w:r>
          </w:p>
        </w:tc>
        <w:tc>
          <w:tcPr/>
          <w:p>
            <w:pPr>
              <w:pStyle w:val="Compact"/>
              <w:jc w:val="left"/>
            </w:pPr>
            <w:r>
              <w:t xml:space="preserve">1</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3</w:t>
            </w:r>
          </w:p>
        </w:tc>
        <w:tc>
          <w:tcPr/>
          <w:p>
            <w:pPr>
              <w:pStyle w:val="Compact"/>
              <w:jc w:val="left"/>
            </w:pPr>
            <w:r>
              <w:t xml:space="preserve">Front-End Development (Responsive, 12 pages)</w:t>
            </w:r>
          </w:p>
        </w:tc>
        <w:tc>
          <w:tcPr/>
          <w:p>
            <w:pPr>
              <w:pStyle w:val="Compact"/>
              <w:jc w:val="left"/>
            </w:pPr>
            <w:r>
              <w:t xml:space="preserve">12</w:t>
            </w:r>
          </w:p>
        </w:tc>
        <w:tc>
          <w:tcPr/>
          <w:p>
            <w:pPr>
              <w:pStyle w:val="Compact"/>
              <w:jc w:val="left"/>
            </w:pPr>
            <w:r>
              <w:t xml:space="preserve">R$ 650.00</w:t>
            </w:r>
          </w:p>
        </w:tc>
        <w:tc>
          <w:tcPr/>
          <w:p>
            <w:pPr>
              <w:pStyle w:val="Compact"/>
              <w:jc w:val="left"/>
            </w:pPr>
            <w:r>
              <w:t xml:space="preserve">R$ 7,800.00</w:t>
            </w:r>
          </w:p>
        </w:tc>
      </w:tr>
      <w:tr>
        <w:tc>
          <w:tcPr/>
          <w:p>
            <w:pPr>
              <w:pStyle w:val="Compact"/>
              <w:jc w:val="left"/>
            </w:pPr>
            <w:r>
              <w:t xml:space="preserve">4</w:t>
            </w:r>
          </w:p>
        </w:tc>
        <w:tc>
          <w:tcPr/>
          <w:p>
            <w:pPr>
              <w:pStyle w:val="Compact"/>
              <w:jc w:val="left"/>
            </w:pPr>
            <w:r>
              <w:t xml:space="preserve">Back-End Development &amp; CMS Integration</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5</w:t>
            </w:r>
          </w:p>
        </w:tc>
        <w:tc>
          <w:tcPr/>
          <w:p>
            <w:pPr>
              <w:pStyle w:val="Compact"/>
              <w:jc w:val="left"/>
            </w:pPr>
            <w:r>
              <w:t xml:space="preserve">E-Commerce Module (Product catalog, checkout, payment gateway)</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6</w:t>
            </w:r>
          </w:p>
        </w:tc>
        <w:tc>
          <w:tcPr/>
          <w:p>
            <w:pPr>
              <w:pStyle w:val="Compact"/>
              <w:jc w:val="left"/>
            </w:pPr>
            <w:r>
              <w:t xml:space="preserve">SEO Optimization &amp; Performance Tuning</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7</w:t>
            </w:r>
          </w:p>
        </w:tc>
        <w:tc>
          <w:tcPr/>
          <w:p>
            <w:pPr>
              <w:pStyle w:val="Compact"/>
              <w:jc w:val="left"/>
            </w:pPr>
            <w:r>
              <w:t xml:space="preserve">Content Writing &amp; Localization (Portuguese – Brazil)</w:t>
            </w:r>
          </w:p>
        </w:tc>
        <w:tc>
          <w:tcPr/>
          <w:p>
            <w:pPr>
              <w:pStyle w:val="Compact"/>
              <w:jc w:val="left"/>
            </w:pPr>
            <w:r>
              <w:t xml:space="preserve">15</w:t>
            </w:r>
          </w:p>
        </w:tc>
        <w:tc>
          <w:tcPr/>
          <w:p>
            <w:pPr>
              <w:pStyle w:val="Compact"/>
              <w:jc w:val="left"/>
            </w:pPr>
            <w:r>
              <w:t xml:space="preserve">R$ 280.00</w:t>
            </w:r>
          </w:p>
        </w:tc>
        <w:tc>
          <w:tcPr/>
          <w:p>
            <w:pPr>
              <w:pStyle w:val="Compact"/>
              <w:jc w:val="left"/>
            </w:pPr>
            <w:r>
              <w:t xml:space="preserve">R$ 4,200.00</w:t>
            </w:r>
          </w:p>
        </w:tc>
      </w:tr>
      <w:tr>
        <w:tc>
          <w:tcPr/>
          <w:p>
            <w:pPr>
              <w:pStyle w:val="Compact"/>
              <w:jc w:val="left"/>
            </w:pPr>
            <w:r>
              <w:t xml:space="preserve">8</w:t>
            </w:r>
          </w:p>
        </w:tc>
        <w:tc>
          <w:tcPr/>
          <w:p>
            <w:pPr>
              <w:pStyle w:val="Compact"/>
              <w:jc w:val="left"/>
            </w:pPr>
            <w:r>
              <w:t xml:space="preserve">Testing, QA &amp; Deployment</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9</w:t>
            </w:r>
          </w:p>
        </w:tc>
        <w:tc>
          <w:tcPr/>
          <w:p>
            <w:pPr>
              <w:pStyle w:val="Compact"/>
              <w:jc w:val="left"/>
            </w:pPr>
            <w:r>
              <w:t xml:space="preserve">Post-Launch Support (90 days)</w:t>
            </w:r>
          </w:p>
        </w:tc>
        <w:tc>
          <w:tcPr/>
          <w:p>
            <w:pPr>
              <w:pStyle w:val="Compact"/>
              <w:jc w:val="left"/>
            </w:pPr>
            <w:r>
              <w:t xml:space="preserve">1</w:t>
            </w:r>
          </w:p>
        </w:tc>
        <w:tc>
          <w:tcPr/>
          <w:p>
            <w:pPr>
              <w:pStyle w:val="Compact"/>
              <w:jc w:val="left"/>
            </w:pPr>
            <w:r>
              <w:t xml:space="preserve">R$ 3,000.00</w:t>
            </w:r>
          </w:p>
        </w:tc>
        <w:tc>
          <w:tcPr/>
          <w:p>
            <w:pPr>
              <w:pStyle w:val="Compact"/>
              <w:jc w:val="left"/>
            </w:pPr>
            <w:r>
              <w:t xml:space="preserve">R$ 3,000.00</w:t>
            </w:r>
          </w:p>
        </w:tc>
      </w:tr>
      <w:tr>
        <w:tc>
          <w:tcPr>
            <w:gridSpan w:val="4"/>
          </w:tcPr>
          <w:p>
            <w:pPr>
              <w:pStyle w:val="Compact"/>
              <w:jc w:val="left"/>
            </w:pPr>
            <w:r>
              <w:t xml:space="preserve">Subtotal</w:t>
            </w:r>
          </w:p>
        </w:tc>
        <w:tc>
          <w:tcPr/>
          <w:p>
            <w:pPr>
              <w:pStyle w:val="Compact"/>
              <w:jc w:val="left"/>
            </w:pPr>
            <w:r>
              <w:t xml:space="preserve">R$ 50,000.00</w:t>
            </w:r>
          </w:p>
        </w:tc>
      </w:tr>
      <w:tr>
        <w:tc>
          <w:tcPr>
            <w:gridSpan w:val="4"/>
          </w:tcPr>
          <w:p>
            <w:pPr>
              <w:pStyle w:val="Compact"/>
              <w:jc w:val="left"/>
            </w:pPr>
            <w:r>
              <w:t xml:space="preserve">Applicable Tax (ISS – Rio de Janeiro, 2%)</w:t>
            </w:r>
          </w:p>
        </w:tc>
        <w:tc>
          <w:tcPr/>
          <w:p>
            <w:pPr>
              <w:pStyle w:val="Compact"/>
              <w:jc w:val="left"/>
            </w:pPr>
            <w:r>
              <w:t xml:space="preserve">R$ 1,000.00</w:t>
            </w:r>
          </w:p>
        </w:tc>
      </w:tr>
      <w:tr>
        <w:tc>
          <w:tcPr>
            <w:gridSpan w:val="4"/>
          </w:tcPr>
          <w:p>
            <w:pPr>
              <w:pStyle w:val="Compact"/>
              <w:jc w:val="left"/>
            </w:pPr>
            <w:r>
              <w:rPr>
                <w:bCs/>
                <w:b/>
              </w:rPr>
              <w:t xml:space="preserve">Grand Total</w:t>
            </w:r>
          </w:p>
        </w:tc>
        <w:tc>
          <w:tcPr/>
          <w:p>
            <w:pPr>
              <w:pStyle w:val="Compact"/>
              <w:jc w:val="left"/>
            </w:pPr>
            <w:r>
              <w:rPr>
                <w:bCs/>
                <w:b/>
              </w:rPr>
              <w:t xml:space="preserve">R$ 51,000.00</w:t>
            </w:r>
          </w:p>
        </w:tc>
      </w:tr>
    </w:tbl>
    <w:p>
      <w:pPr>
        <w:pStyle w:val="BodyText"/>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(BRL)</w:t>
            </w:r>
          </w:p>
        </w:tc>
      </w:tr>
      <w:tr>
        <w:tc>
          <w:tcPr/>
          <w:p>
            <w:pPr>
              <w:pStyle w:val="Compact"/>
              <w:jc w:val="left"/>
            </w:pPr>
            <w:r>
              <w:t xml:space="preserve">Contract Signing (30% advance)</w:t>
            </w:r>
          </w:p>
        </w:tc>
        <w:tc>
          <w:tcPr/>
          <w:p>
            <w:pPr>
              <w:pStyle w:val="Compact"/>
              <w:jc w:val="left"/>
            </w:pPr>
            <w:r>
              <w:t xml:space="preserve">Upon acceptance of this Quotation Estimate</w:t>
            </w:r>
          </w:p>
        </w:tc>
        <w:tc>
          <w:tcPr/>
          <w:p>
            <w:pPr>
              <w:pStyle w:val="Compact"/>
              <w:jc w:val="left"/>
            </w:pPr>
            <w:r>
              <w:t xml:space="preserve">R$ 15,300.00</w:t>
            </w:r>
          </w:p>
        </w:tc>
      </w:tr>
      <w:tr>
        <w:tc>
          <w:tcPr/>
          <w:p>
            <w:pPr>
              <w:pStyle w:val="Compact"/>
              <w:jc w:val="left"/>
            </w:pPr>
            <w:r>
              <w:t xml:space="preserve">Design Approval (30%)</w:t>
            </w:r>
          </w:p>
        </w:tc>
        <w:tc>
          <w:tcPr/>
          <w:p>
            <w:pPr>
              <w:pStyle w:val="Compact"/>
              <w:jc w:val="left"/>
            </w:pPr>
            <w:r>
              <w:t xml:space="preserve">Week 3</w:t>
            </w:r>
          </w:p>
        </w:tc>
        <w:tc>
          <w:tcPr/>
          <w:p>
            <w:pPr>
              <w:pStyle w:val="Compact"/>
              <w:jc w:val="left"/>
            </w:pPr>
            <w:r>
              <w:t xml:space="preserve">R$ 15,300.00</w:t>
            </w:r>
          </w:p>
        </w:tc>
      </w:tr>
      <w:tr>
        <w:tc>
          <w:tcPr/>
          <w:p>
            <w:pPr>
              <w:pStyle w:val="Compact"/>
              <w:jc w:val="left"/>
            </w:pPr>
            <w:r>
              <w:t xml:space="preserve">Development Completion (30%)</w:t>
            </w:r>
          </w:p>
        </w:tc>
        <w:tc>
          <w:tcPr/>
          <w:p>
            <w:pPr>
              <w:pStyle w:val="Compact"/>
              <w:jc w:val="left"/>
            </w:pPr>
            <w:r>
              <w:t xml:space="preserve">Week 7</w:t>
            </w:r>
          </w:p>
        </w:tc>
        <w:tc>
          <w:tcPr/>
          <w:p>
            <w:pPr>
              <w:pStyle w:val="Compact"/>
              <w:jc w:val="left"/>
            </w:pPr>
            <w:r>
              <w:t xml:space="preserve">R$ 15,300.00</w:t>
            </w:r>
          </w:p>
        </w:tc>
      </w:tr>
      <w:tr>
        <w:tc>
          <w:tcPr/>
          <w:p>
            <w:pPr>
              <w:pStyle w:val="Compact"/>
              <w:jc w:val="left"/>
            </w:pPr>
            <w:r>
              <w:t xml:space="preserve">Final Delivery &amp; Launch (10%)</w:t>
            </w:r>
          </w:p>
        </w:tc>
        <w:tc>
          <w:tcPr/>
          <w:p>
            <w:pPr>
              <w:pStyle w:val="Compact"/>
              <w:jc w:val="left"/>
            </w:pPr>
            <w:r>
              <w:t xml:space="preserve">Week 9</w:t>
            </w:r>
          </w:p>
        </w:tc>
        <w:tc>
          <w:tcPr/>
          <w:p>
            <w:pPr>
              <w:pStyle w:val="Compact"/>
              <w:jc w:val="left"/>
            </w:pPr>
            <w:r>
              <w:t xml:space="preserve">R$ 5,100.00</w:t>
            </w:r>
          </w:p>
        </w:tc>
      </w:tr>
    </w:tbl>
    <w:p>
      <w:pPr>
        <w:pStyle w:val="BodyText"/>
      </w:pPr>
      <w:r>
        <w:t xml:space="preserve">Project Timeline</w:t>
      </w:r>
    </w:p>
    <w:p>
      <w:pPr>
        <w:pStyle w:val="BodyText"/>
      </w:pPr>
      <w:r>
        <w:t xml:space="preserve">The estimated total duration for this</w:t>
      </w:r>
      <w:r>
        <w:t xml:space="preserve"> </w:t>
      </w:r>
      <w:r>
        <w:t xml:space="preserve">Web Designer</w:t>
      </w:r>
      <w:r>
        <w:t xml:space="preserve"> </w:t>
      </w:r>
      <w:r>
        <w:t xml:space="preserve">engagement is</w:t>
      </w:r>
      <w:r>
        <w:t xml:space="preserve"> </w:t>
      </w:r>
      <w:r>
        <w:rPr>
          <w:bCs/>
          <w:b/>
        </w:rPr>
        <w:t xml:space="preserve">9 weeks</w:t>
      </w:r>
      <w:r>
        <w:t xml:space="preserve"> </w:t>
      </w:r>
      <w:r>
        <w:t xml:space="preserve">from the date of contract execution. All milestones will be coordinated with your team via weekly progress meetings conducted either in person at our Rio de Janeiro office or via video conference. The timeline accounts for standard Brazilian business hours and public holidays in the state of Rio de Janeiro.</w:t>
      </w:r>
    </w:p>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subject to revision based on market conditions in</w:t>
      </w:r>
      <w:r>
        <w:t xml:space="preserve"> </w:t>
      </w:r>
      <w:r>
        <w:t xml:space="preserve">Brazil, Rio de Janeiro</w:t>
      </w:r>
      <w:r>
        <w:t xml:space="preserve">.</w:t>
      </w:r>
    </w:p>
    <w:p>
      <w:pPr>
        <w:numPr>
          <w:ilvl w:val="0"/>
          <w:numId w:val="1002"/>
        </w:numPr>
        <w:pStyle w:val="Compact"/>
      </w:pPr>
      <w:r>
        <w:t xml:space="preserve">All intellectual property rights to the final deliverables shall transfer to the client upon full payment of the total amount specified in this Quotation Estimate.</w:t>
      </w:r>
    </w:p>
    <w:p>
      <w:pPr>
        <w:numPr>
          <w:ilvl w:val="0"/>
          <w:numId w:val="1002"/>
        </w:numPr>
        <w:pStyle w:val="Compact"/>
      </w:pPr>
      <w:r>
        <w:t xml:space="preserve">The Web Designer services described herein are governed by Brazilian law, specifically the Civil Code (Código Civil) and the Consumer Protection Statute (Código de Defesa do Consumidor), applicable in the jurisdiction of Rio de Janeiro, RJ.</w:t>
      </w:r>
    </w:p>
    <w:p>
      <w:pPr>
        <w:numPr>
          <w:ilvl w:val="0"/>
          <w:numId w:val="1002"/>
        </w:numPr>
        <w:pStyle w:val="Compact"/>
      </w:pPr>
      <w:r>
        <w:t xml:space="preserve">Any changes to the scope of work beyond the originally agreed deliverables will be subject to a supplementary Quotation Estimate and mutual written approval before additional work commences.</w:t>
      </w:r>
    </w:p>
    <w:p>
      <w:pPr>
        <w:numPr>
          <w:ilvl w:val="0"/>
          <w:numId w:val="1002"/>
        </w:numPr>
        <w:pStyle w:val="Compact"/>
      </w:pPr>
      <w:r>
        <w:t xml:space="preserve">The client agrees to provide all necessary content, branding assets, and access credentials within 5 business days of project kickoff to avoid timeline delays.</w:t>
      </w:r>
    </w:p>
    <w:p>
      <w:pPr>
        <w:numPr>
          <w:ilvl w:val="0"/>
          <w:numId w:val="1002"/>
        </w:numPr>
        <w:pStyle w:val="Compact"/>
      </w:pPr>
      <w:r>
        <w:t xml:space="preserve">Payments are due via bank transfer (TED/PIX) to the account details provided in the formal contract. Late payments are subject to a 1% monthly interest charge as per Brazilian commercial law.</w:t>
      </w:r>
    </w:p>
    <w:p>
      <w:pPr>
        <w:numPr>
          <w:ilvl w:val="0"/>
          <w:numId w:val="1002"/>
        </w:numPr>
        <w:pStyle w:val="Compact"/>
      </w:pPr>
      <w:r>
        <w:t xml:space="preserve">Confidentiality: Both parties agree to maintain strict confidentiality regarding all proprietary information exchanged during the course of this Web Designer engagement in Rio de Janeiro.</w:t>
      </w:r>
    </w:p>
    <w:p>
      <w:pPr>
        <w:numPr>
          <w:ilvl w:val="0"/>
          <w:numId w:val="1002"/>
        </w:numPr>
        <w:pStyle w:val="Compact"/>
      </w:pPr>
      <w:r>
        <w:t xml:space="preserve">This Quotation Estimate does not constitute a binding contract until both parties have executed the formal service agreement.</w:t>
      </w:r>
    </w:p>
    <w:p>
      <w:pPr>
        <w:pStyle w:val="FirstParagraph"/>
      </w:pPr>
      <w:r>
        <w:t xml:space="preserve">Acceptance</w:t>
      </w:r>
    </w:p>
    <w:p>
      <w:pPr>
        <w:pStyle w:val="BodyTex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performed in</w:t>
      </w:r>
      <w:r>
        <w:t xml:space="preserve"> </w:t>
      </w:r>
      <w:r>
        <w:t xml:space="preserve">Brazil, Rio de Janeiro</w:t>
      </w:r>
      <w:r>
        <w:t xml:space="preserve">, and agrees to the terms, conditions, and pricing outlined herein.</w:t>
      </w:r>
    </w:p>
    <w:p>
      <w:pPr>
        <w:pStyle w:val="BodyText"/>
      </w:pPr>
      <w:r>
        <w:rPr>
          <w:bCs/>
          <w:b/>
        </w:rPr>
        <w:t xml:space="preserve">Carlos Mendes</w:t>
      </w:r>
      <w:r>
        <w:br/>
      </w:r>
      <w:r>
        <w:t xml:space="preserve">Lead Web Designer – DigitalCraft Web Studio</w:t>
      </w:r>
      <w:r>
        <w:br/>
      </w:r>
      <w:r>
        <w:t xml:space="preserve">Date: _______________</w:t>
      </w:r>
    </w:p>
    <w:p>
      <w:pPr>
        <w:pStyle w:val="BodyText"/>
      </w:pPr>
      <w:r>
        <w:rPr>
          <w:bCs/>
          <w:b/>
        </w:rPr>
        <w:t xml:space="preserve">Client Representative</w:t>
      </w:r>
      <w:r>
        <w:br/>
      </w:r>
      <w:r>
        <w:t xml:space="preserve">[Client Company Name]</w:t>
      </w:r>
      <w:r>
        <w:br/>
      </w:r>
      <w:r>
        <w:t xml:space="preserve">Date: _______________</w:t>
      </w:r>
    </w:p>
    <w:p>
      <w:pPr>
        <w:pStyle w:val="BodyText"/>
      </w:pPr>
      <w:r>
        <w:t xml:space="preserve">DigitalCraft Web Studio | Quotation Estimate QE-2025-0487 | Web Designer Services | Brazil, Rio de Janeiro</w:t>
      </w:r>
    </w:p>
    <w:p>
      <w:pPr>
        <w:pStyle w:val="BodyText"/>
      </w:pPr>
      <w:r>
        <w:t xml:space="preserve">This document was generated on 15 June 2025. For inquiries, contact quotes@digitalcraftweb.com.br or +55 (21)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Brazil Rio de Janeiro</dc:title>
  <dc:creator/>
  <dc:language>en</dc:language>
  <cp:keywords/>
  <dcterms:created xsi:type="dcterms:W3CDTF">2026-10-10T07:31:23Z</dcterms:created>
  <dcterms:modified xsi:type="dcterms:W3CDTF">2026-10-10T07:31:23Z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