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Web Designer Services — Canada Montreal</w:t>
      </w:r>
    </w:p>
    <w:p>
      <w:pPr>
        <w:pStyle w:val="BodyText"/>
      </w:pPr>
      <w:r>
        <w:t xml:space="preserve">Document Reference: QTE-MTL-2025-0472 | Valid Until: August 15,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PixelCraft Digital Studio Inc.</w:t>
            </w:r>
            <w:r>
              <w:br/>
            </w:r>
            <w:r>
              <w:t xml:space="preserve">4520 Rue Saint-Denis, Suite 310</w:t>
            </w:r>
            <w:r>
              <w:br/>
            </w:r>
            <w:r>
              <w:t xml:space="preserve">Montreal, Quebec, Canada H2J 2K5</w:t>
            </w:r>
            <w:r>
              <w:br/>
            </w:r>
            <w:r>
              <w:t xml:space="preserve">Phone: (514) 555-0187 | Email: estimates@pixelcraftdigital.ca</w:t>
            </w:r>
          </w:p>
        </w:tc>
      </w:tr>
      <w:tr>
        <w:tc>
          <w:tcPr/>
          <w:p>
            <w:pPr>
              <w:pStyle w:val="Compact"/>
              <w:jc w:val="left"/>
            </w:pPr>
            <w:r>
              <w:t xml:space="preserve">Prepared For:</w:t>
            </w:r>
          </w:p>
        </w:tc>
        <w:tc>
          <w:tcPr/>
          <w:p>
            <w:pPr>
              <w:pStyle w:val="Compact"/>
              <w:jc w:val="left"/>
            </w:pPr>
            <w:r>
              <w:t xml:space="preserve">Client Name: ___________________________</w:t>
            </w:r>
            <w:r>
              <w:br/>
            </w:r>
            <w:r>
              <w:t xml:space="preserve">Company: ___________________________</w:t>
            </w:r>
            <w:r>
              <w:br/>
            </w:r>
            <w:r>
              <w:t xml:space="preserve">Address: ___________________________</w:t>
            </w:r>
            <w:r>
              <w:br/>
            </w:r>
            <w:r>
              <w:t xml:space="preserve">Montreal, Quebec, Canada</w:t>
            </w:r>
          </w:p>
        </w:tc>
      </w:tr>
      <w:tr>
        <w:tc>
          <w:tcPr/>
          <w:p>
            <w:pPr>
              <w:pStyle w:val="Compact"/>
              <w:jc w:val="left"/>
            </w:pPr>
            <w:r>
              <w:t xml:space="preserve">Date of Issue:</w:t>
            </w:r>
          </w:p>
        </w:tc>
        <w:tc>
          <w:tcPr/>
          <w:p>
            <w:pPr>
              <w:pStyle w:val="Compact"/>
              <w:jc w:val="left"/>
            </w:pPr>
            <w:r>
              <w:t xml:space="preserve">June 20, 2025</w:t>
            </w:r>
          </w:p>
        </w:tc>
      </w:tr>
      <w:tr>
        <w:tc>
          <w:tcPr/>
          <w:p>
            <w:pPr>
              <w:pStyle w:val="Compact"/>
              <w:jc w:val="left"/>
            </w:pPr>
            <w:r>
              <w:t xml:space="preserve">Project Title:</w:t>
            </w:r>
          </w:p>
        </w:tc>
        <w:tc>
          <w:tcPr/>
          <w:p>
            <w:pPr>
              <w:pStyle w:val="Compact"/>
              <w:jc w:val="left"/>
            </w:pPr>
            <w:r>
              <w:t xml:space="preserve">Full-Service Website Design &amp; Development for Commercial Client in Canada Montreal</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PixelCraft Digital Studio Inc., a locally established</w:t>
      </w:r>
      <w:r>
        <w:t xml:space="preserve"> </w:t>
      </w:r>
      <w:r>
        <w:t xml:space="preserve">Web Designer</w:t>
      </w:r>
      <w:r>
        <w:t xml:space="preserve"> </w:t>
      </w:r>
      <w:r>
        <w:t xml:space="preserve">firm operating in the heart of</w:t>
      </w:r>
      <w:r>
        <w:t xml:space="preserve"> </w:t>
      </w:r>
      <w:r>
        <w:t xml:space="preserve">Canada Montreal</w:t>
      </w:r>
      <w:r>
        <w:t xml:space="preserve">, to provide a comprehensive and transparent breakdown of all professional services, deliverables, and associated costs for the proposed website design and development project. As a dedicated</w:t>
      </w:r>
      <w:r>
        <w:t xml:space="preserve"> </w:t>
      </w:r>
      <w:r>
        <w:t xml:space="preserve">Web Designer</w:t>
      </w:r>
      <w:r>
        <w:t xml:space="preserve"> </w:t>
      </w:r>
      <w:r>
        <w:t xml:space="preserve">serving businesses across the Greater Montreal region, we understand the unique digital landscape of</w:t>
      </w:r>
      <w:r>
        <w:t xml:space="preserve"> </w:t>
      </w:r>
      <w:r>
        <w:t xml:space="preserve">Canada Montreal</w:t>
      </w:r>
      <w:r>
        <w:t xml:space="preserve"> </w:t>
      </w:r>
      <w:r>
        <w:t xml:space="preserve">and tailor every solution to meet the specific needs of local, provincial, and national clients. This</w:t>
      </w:r>
      <w:r>
        <w:t xml:space="preserve"> </w:t>
      </w:r>
      <w:r>
        <w:t xml:space="preserve">Quotation Estimate</w:t>
      </w:r>
      <w:r>
        <w:t xml:space="preserve"> </w:t>
      </w:r>
      <w:r>
        <w:t xml:space="preserve">reflects our commitment to delivering exceptional digital experiences while maintaining full compliance with Canadian privacy legislation, including the Personal Information Protection and Electronic Documents Act (PIPEDA) and Quebec's Law 25.</w:t>
      </w:r>
    </w:p>
    <w:bookmarkEnd w:id="21"/>
    <w:bookmarkStart w:id="22" w:name="scope-of-work"/>
    <w:p>
      <w:pPr>
        <w:pStyle w:val="Heading2"/>
      </w:pPr>
      <w:r>
        <w:t xml:space="preserve">2. Scope of Work</w:t>
      </w:r>
    </w:p>
    <w:p>
      <w:pPr>
        <w:pStyle w:val="FirstParagraph"/>
      </w:pPr>
      <w:r>
        <w:t xml:space="preserve">The following</w:t>
      </w:r>
      <w:r>
        <w:t xml:space="preserve"> </w:t>
      </w:r>
      <w:r>
        <w:t xml:space="preserve">Quotation Estimate</w:t>
      </w:r>
      <w:r>
        <w:t xml:space="preserve"> </w:t>
      </w:r>
      <w:r>
        <w:t xml:space="preserve">covers the complete lifecycle of your website project, from initial discovery through final deployment and post-launch support. Our</w:t>
      </w:r>
      <w:r>
        <w:t xml:space="preserve"> </w:t>
      </w:r>
      <w:r>
        <w:t xml:space="preserve">Web Designer</w:t>
      </w:r>
      <w:r>
        <w:t xml:space="preserve"> </w:t>
      </w:r>
      <w:r>
        <w:t xml:space="preserve">team in</w:t>
      </w:r>
      <w:r>
        <w:t xml:space="preserve"> </w:t>
      </w:r>
      <w:r>
        <w:t xml:space="preserve">Canada Montreal</w:t>
      </w:r>
      <w:r>
        <w:t xml:space="preserve"> </w:t>
      </w:r>
      <w:r>
        <w:t xml:space="preserve">will manage every phase of the engagement, ensuring seamless communication, timely delivery, and a final product that positions your brand competitively within the Montreal digital marketplace.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Discovery &amp; Strategy Workshop</w:t>
            </w:r>
          </w:p>
        </w:tc>
        <w:tc>
          <w:tcPr/>
          <w:p>
            <w:pPr>
              <w:pStyle w:val="Compact"/>
              <w:jc w:val="left"/>
            </w:pPr>
            <w:r>
              <w:t xml:space="preserve">On-site consultation in Canada Montreal; competitor analysis; user persona development; sitemap architecture</w:t>
            </w:r>
          </w:p>
        </w:tc>
        <w:tc>
          <w:tcPr/>
          <w:p>
            <w:pPr>
              <w:pStyle w:val="Compact"/>
              <w:jc w:val="left"/>
            </w:pPr>
            <w:r>
              <w:t xml:space="preserve">12 hours</w:t>
            </w:r>
          </w:p>
        </w:tc>
        <w:tc>
          <w:tcPr/>
          <w:p>
            <w:pPr>
              <w:pStyle w:val="Compact"/>
              <w:jc w:val="left"/>
            </w:pPr>
            <w:r>
              <w:t xml:space="preserve">$115.00</w:t>
            </w:r>
          </w:p>
        </w:tc>
        <w:tc>
          <w:tcPr/>
          <w:p>
            <w:pPr>
              <w:pStyle w:val="Compact"/>
              <w:jc w:val="left"/>
            </w:pPr>
            <w:r>
              <w:t xml:space="preserve">$1,380.00</w:t>
            </w:r>
          </w:p>
        </w:tc>
      </w:tr>
      <w:tr>
        <w:tc>
          <w:tcPr/>
          <w:p>
            <w:pPr>
              <w:pStyle w:val="Compact"/>
              <w:jc w:val="left"/>
            </w:pPr>
            <w:r>
              <w:t xml:space="preserve">2</w:t>
            </w:r>
          </w:p>
        </w:tc>
        <w:tc>
          <w:tcPr/>
          <w:p>
            <w:pPr>
              <w:pStyle w:val="Compact"/>
              <w:jc w:val="left"/>
            </w:pPr>
            <w:r>
              <w:t xml:space="preserve">UI/UX Design &amp; Wireframing</w:t>
            </w:r>
          </w:p>
        </w:tc>
        <w:tc>
          <w:tcPr/>
          <w:p>
            <w:pPr>
              <w:pStyle w:val="Compact"/>
              <w:jc w:val="left"/>
            </w:pPr>
            <w:r>
              <w:t xml:space="preserve">Responsive wireframes for desktop, tablet, and mobile; interactive Figma prototypes; 3 revision rounds</w:t>
            </w:r>
          </w:p>
        </w:tc>
        <w:tc>
          <w:tcPr/>
          <w:p>
            <w:pPr>
              <w:pStyle w:val="Compact"/>
              <w:jc w:val="left"/>
            </w:pPr>
            <w:r>
              <w:t xml:space="preserve">40 hours</w:t>
            </w:r>
          </w:p>
        </w:tc>
        <w:tc>
          <w:tcPr/>
          <w:p>
            <w:pPr>
              <w:pStyle w:val="Compact"/>
              <w:jc w:val="left"/>
            </w:pPr>
            <w:r>
              <w:t xml:space="preserve">$115.00</w:t>
            </w:r>
          </w:p>
        </w:tc>
        <w:tc>
          <w:tcPr/>
          <w:p>
            <w:pPr>
              <w:pStyle w:val="Compact"/>
              <w:jc w:val="left"/>
            </w:pPr>
            <w:r>
              <w:t xml:space="preserve">$4,600.00</w:t>
            </w:r>
          </w:p>
        </w:tc>
      </w:tr>
      <w:tr>
        <w:tc>
          <w:tcPr/>
          <w:p>
            <w:pPr>
              <w:pStyle w:val="Compact"/>
              <w:jc w:val="left"/>
            </w:pPr>
            <w:r>
              <w:t xml:space="preserve">3</w:t>
            </w:r>
          </w:p>
        </w:tc>
        <w:tc>
          <w:tcPr/>
          <w:p>
            <w:pPr>
              <w:pStyle w:val="Compact"/>
              <w:jc w:val="left"/>
            </w:pPr>
            <w:r>
              <w:t xml:space="preserve">Visual Design &amp; Branding Integration</w:t>
            </w:r>
          </w:p>
        </w:tc>
        <w:tc>
          <w:tcPr/>
          <w:p>
            <w:pPr>
              <w:pStyle w:val="Compact"/>
              <w:jc w:val="left"/>
            </w:pPr>
            <w:r>
              <w:t xml:space="preserve">Custom visual identity application; typography system; colour palette; iconography set; design system documentation</w:t>
            </w:r>
          </w:p>
        </w:tc>
        <w:tc>
          <w:tcPr/>
          <w:p>
            <w:pPr>
              <w:pStyle w:val="Compact"/>
              <w:jc w:val="left"/>
            </w:pPr>
            <w:r>
              <w:t xml:space="preserve">30 hours</w:t>
            </w:r>
          </w:p>
        </w:tc>
        <w:tc>
          <w:tcPr/>
          <w:p>
            <w:pPr>
              <w:pStyle w:val="Compact"/>
              <w:jc w:val="left"/>
            </w:pPr>
            <w:r>
              <w:t xml:space="preserve">$115.00</w:t>
            </w:r>
          </w:p>
        </w:tc>
        <w:tc>
          <w:tcPr/>
          <w:p>
            <w:pPr>
              <w:pStyle w:val="Compact"/>
              <w:jc w:val="left"/>
            </w:pPr>
            <w:r>
              <w:t xml:space="preserve">$3,450.00</w:t>
            </w:r>
          </w:p>
        </w:tc>
      </w:tr>
      <w:tr>
        <w:tc>
          <w:tcPr/>
          <w:p>
            <w:pPr>
              <w:pStyle w:val="Compact"/>
              <w:jc w:val="left"/>
            </w:pPr>
            <w:r>
              <w:t xml:space="preserve">4</w:t>
            </w:r>
          </w:p>
        </w:tc>
        <w:tc>
          <w:tcPr/>
          <w:p>
            <w:pPr>
              <w:pStyle w:val="Compact"/>
              <w:jc w:val="left"/>
            </w:pPr>
            <w:r>
              <w:t xml:space="preserve">Front-End Development</w:t>
            </w:r>
          </w:p>
        </w:tc>
        <w:tc>
          <w:tcPr/>
          <w:p>
            <w:pPr>
              <w:pStyle w:val="Compact"/>
              <w:jc w:val="left"/>
            </w:pPr>
            <w:r>
              <w:t xml:space="preserve">Semantic HTML5, CSS3, and JavaScript implementation; cross-browser compatibility; WCAG 2.1 AA accessibility compliance</w:t>
            </w:r>
          </w:p>
        </w:tc>
        <w:tc>
          <w:tcPr/>
          <w:p>
            <w:pPr>
              <w:pStyle w:val="Compact"/>
              <w:jc w:val="left"/>
            </w:pPr>
            <w:r>
              <w:t xml:space="preserve">60 hours</w:t>
            </w:r>
          </w:p>
        </w:tc>
        <w:tc>
          <w:tcPr/>
          <w:p>
            <w:pPr>
              <w:pStyle w:val="Compact"/>
              <w:jc w:val="left"/>
            </w:pPr>
            <w:r>
              <w:t xml:space="preserve">$125.00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Back-End Development &amp; CMS Integration</w:t>
            </w:r>
          </w:p>
        </w:tc>
        <w:tc>
          <w:tcPr/>
          <w:p>
            <w:pPr>
              <w:pStyle w:val="Compact"/>
              <w:jc w:val="left"/>
            </w:pPr>
            <w:r>
              <w:t xml:space="preserve">Custom CMS setup; database architecture; user authentication; API integrations; e-commerce module (if applicable)</w:t>
            </w:r>
          </w:p>
        </w:tc>
        <w:tc>
          <w:tcPr/>
          <w:p>
            <w:pPr>
              <w:pStyle w:val="Compact"/>
              <w:jc w:val="left"/>
            </w:pPr>
            <w:r>
              <w:t xml:space="preserve">50 hours</w:t>
            </w:r>
          </w:p>
        </w:tc>
        <w:tc>
          <w:tcPr/>
          <w:p>
            <w:pPr>
              <w:pStyle w:val="Compact"/>
              <w:jc w:val="left"/>
            </w:pPr>
            <w:r>
              <w:t xml:space="preserve">$130.00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Content Management &amp; SEO Foundation</w:t>
            </w:r>
          </w:p>
        </w:tc>
        <w:tc>
          <w:tcPr/>
          <w:p>
            <w:pPr>
              <w:pStyle w:val="Compact"/>
              <w:jc w:val="left"/>
            </w:pPr>
            <w:r>
              <w:t xml:space="preserve">On-page SEO optimization; meta-tag strategy; structured data markup; bilingual content setup (English/French) for Canada Montreal market</w:t>
            </w:r>
          </w:p>
        </w:tc>
        <w:tc>
          <w:tcPr/>
          <w:p>
            <w:pPr>
              <w:pStyle w:val="Compact"/>
              <w:jc w:val="left"/>
            </w:pPr>
            <w:r>
              <w:t xml:space="preserve">20 hours</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Quality Assurance &amp; Cross-Device Testing</w:t>
            </w:r>
          </w:p>
        </w:tc>
        <w:tc>
          <w:tcPr/>
          <w:p>
            <w:pPr>
              <w:pStyle w:val="Compact"/>
              <w:jc w:val="left"/>
            </w:pPr>
            <w:r>
              <w:t xml:space="preserve">Functional testing; performance auditing; security vulnerability scan; load testing; accessibility audit</w:t>
            </w:r>
          </w:p>
        </w:tc>
        <w:tc>
          <w:tcPr/>
          <w:p>
            <w:pPr>
              <w:pStyle w:val="Compact"/>
              <w:jc w:val="left"/>
            </w:pPr>
            <w:r>
              <w:t xml:space="preserve">15 hours</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8</w:t>
            </w:r>
          </w:p>
        </w:tc>
        <w:tc>
          <w:tcPr/>
          <w:p>
            <w:pPr>
              <w:pStyle w:val="Compact"/>
              <w:jc w:val="left"/>
            </w:pPr>
            <w:r>
              <w:t xml:space="preserve">Deployment &amp; Launch Support</w:t>
            </w:r>
          </w:p>
        </w:tc>
        <w:tc>
          <w:tcPr/>
          <w:p>
            <w:pPr>
              <w:pStyle w:val="Compact"/>
              <w:jc w:val="left"/>
            </w:pPr>
            <w:r>
              <w:t xml:space="preserve">Domain configuration; SSL certificate installation; CDN setup; DNS management; launch-day technical support</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9</w:t>
            </w:r>
          </w:p>
        </w:tc>
        <w:tc>
          <w:tcPr/>
          <w:p>
            <w:pPr>
              <w:pStyle w:val="Compact"/>
              <w:jc w:val="left"/>
            </w:pPr>
            <w:r>
              <w:t xml:space="preserve">Post-Launch Maintenance (3 Months)</w:t>
            </w:r>
          </w:p>
        </w:tc>
        <w:tc>
          <w:tcPr/>
          <w:p>
            <w:pPr>
              <w:pStyle w:val="Compact"/>
              <w:jc w:val="left"/>
            </w:pPr>
            <w:r>
              <w:t xml:space="preserve">Monthly updates; security patches; minor content edits; uptime monitoring; priority support channel</w:t>
            </w:r>
          </w:p>
        </w:tc>
        <w:tc>
          <w:tcPr/>
          <w:p>
            <w:pPr>
              <w:pStyle w:val="Compact"/>
              <w:jc w:val="left"/>
            </w:pPr>
            <w:r>
              <w:t xml:space="preserve">3 months</w:t>
            </w:r>
          </w:p>
        </w:tc>
        <w:tc>
          <w:tcPr/>
          <w:p>
            <w:pPr>
              <w:pStyle w:val="Compact"/>
              <w:jc w:val="left"/>
            </w:pPr>
            <w:r>
              <w:t xml:space="preserve">$850.00/mo</w:t>
            </w:r>
          </w:p>
        </w:tc>
        <w:tc>
          <w:tcPr/>
          <w:p>
            <w:pPr>
              <w:pStyle w:val="Compact"/>
              <w:jc w:val="left"/>
            </w:pPr>
            <w:r>
              <w:t xml:space="preserve">$2,550.00</w:t>
            </w:r>
          </w:p>
        </w:tc>
      </w:tr>
      <w:tr>
        <w:tc>
          <w:tcPr/>
          <w:p>
            <w:pPr>
              <w:pStyle w:val="Compact"/>
              <w:jc w:val="left"/>
            </w:pPr>
            <w:r>
              <w:t xml:space="preserve">10</w:t>
            </w:r>
          </w:p>
        </w:tc>
        <w:tc>
          <w:tcPr/>
          <w:p>
            <w:pPr>
              <w:pStyle w:val="Compact"/>
              <w:jc w:val="left"/>
            </w:pPr>
            <w:r>
              <w:t xml:space="preserve">Training &amp; Documentation</w:t>
            </w:r>
          </w:p>
        </w:tc>
        <w:tc>
          <w:tcPr/>
          <w:p>
            <w:pPr>
              <w:pStyle w:val="Compact"/>
              <w:jc w:val="left"/>
            </w:pPr>
            <w:r>
              <w:t xml:space="preserve">Two on-site training sessions in Canada Montreal; comprehensive admin manual; video walkthrough library</w:t>
            </w:r>
          </w:p>
        </w:tc>
        <w:tc>
          <w:tcPr/>
          <w:p>
            <w:pPr>
              <w:pStyle w:val="Compact"/>
              <w:jc w:val="left"/>
            </w:pPr>
            <w:r>
              <w:t xml:space="preserve">6 hours</w:t>
            </w:r>
          </w:p>
        </w:tc>
        <w:tc>
          <w:tcPr/>
          <w:p>
            <w:pPr>
              <w:pStyle w:val="Compact"/>
              <w:jc w:val="left"/>
            </w:pPr>
            <w:r>
              <w:t xml:space="preserve">$115.00</w:t>
            </w:r>
          </w:p>
        </w:tc>
        <w:tc>
          <w:tcPr/>
          <w:p>
            <w:pPr>
              <w:pStyle w:val="Compact"/>
              <w:jc w:val="left"/>
            </w:pPr>
            <w:r>
              <w:t xml:space="preserve">$690.00</w:t>
            </w:r>
          </w:p>
        </w:tc>
      </w:tr>
      <w:tr>
        <w:tc>
          <w:tcPr>
            <w:gridSpan w:val="5"/>
          </w:tcPr>
          <w:p>
            <w:pPr>
              <w:pStyle w:val="Compact"/>
              <w:jc w:val="right"/>
            </w:pPr>
            <w:r>
              <w:t xml:space="preserve">Subtotal (CAD)</w:t>
            </w:r>
          </w:p>
        </w:tc>
        <w:tc>
          <w:tcPr/>
          <w:p>
            <w:pPr>
              <w:pStyle w:val="Compact"/>
              <w:jc w:val="left"/>
            </w:pPr>
            <w:r>
              <w:t xml:space="preserve">$31,480.00</w:t>
            </w:r>
          </w:p>
        </w:tc>
      </w:tr>
      <w:tr>
        <w:tc>
          <w:tcPr>
            <w:gridSpan w:val="5"/>
          </w:tcPr>
          <w:p>
            <w:pPr>
              <w:pStyle w:val="Compact"/>
              <w:jc w:val="right"/>
            </w:pPr>
            <w:r>
              <w:t xml:space="preserve">GST (5%)</w:t>
            </w:r>
          </w:p>
        </w:tc>
        <w:tc>
          <w:tcPr/>
          <w:p>
            <w:pPr>
              <w:pStyle w:val="Compact"/>
              <w:jc w:val="left"/>
            </w:pPr>
            <w:r>
              <w:t xml:space="preserve">$1,574.00</w:t>
            </w:r>
          </w:p>
        </w:tc>
      </w:tr>
      <w:tr>
        <w:tc>
          <w:tcPr>
            <w:gridSpan w:val="5"/>
          </w:tcPr>
          <w:p>
            <w:pPr>
              <w:pStyle w:val="Compact"/>
              <w:jc w:val="right"/>
            </w:pPr>
            <w:r>
              <w:t xml:space="preserve">QST (9.975%)</w:t>
            </w:r>
          </w:p>
        </w:tc>
        <w:tc>
          <w:tcPr/>
          <w:p>
            <w:pPr>
              <w:pStyle w:val="Compact"/>
              <w:jc w:val="left"/>
            </w:pPr>
            <w:r>
              <w:t xml:space="preserve">$3,140.13</w:t>
            </w:r>
          </w:p>
        </w:tc>
      </w:tr>
      <w:tr>
        <w:tc>
          <w:tcPr>
            <w:gridSpan w:val="5"/>
          </w:tcPr>
          <w:p>
            <w:pPr>
              <w:pStyle w:val="Compact"/>
              <w:jc w:val="right"/>
            </w:pPr>
            <w:r>
              <w:t xml:space="preserve">TOTAL ESTIMATED COST (CAD)</w:t>
            </w:r>
          </w:p>
        </w:tc>
        <w:tc>
          <w:tcPr/>
          <w:p>
            <w:pPr>
              <w:pStyle w:val="Compact"/>
              <w:jc w:val="left"/>
            </w:pPr>
            <w:r>
              <w:t xml:space="preserve">$36,194.13</w:t>
            </w:r>
          </w:p>
        </w:tc>
      </w:tr>
    </w:tbl>
    <w:bookmarkEnd w:id="22"/>
    <w:bookmarkStart w:id="23" w:name="project-timeline"/>
    <w:p>
      <w:pPr>
        <w:pStyle w:val="Heading2"/>
      </w:pPr>
      <w:r>
        <w:t xml:space="preserve">3. Project Timeline</w:t>
      </w:r>
    </w:p>
    <w:p>
      <w:pPr>
        <w:pStyle w:val="FirstParagraph"/>
      </w:pPr>
      <w:r>
        <w:t xml:space="preserve">Based on the scope outlined in this</w:t>
      </w:r>
      <w:r>
        <w:t xml:space="preserve"> </w:t>
      </w:r>
      <w:r>
        <w:t xml:space="preserve">Quotation Estimate</w:t>
      </w:r>
      <w:r>
        <w:t xml:space="preserve">, our</w:t>
      </w:r>
      <w:r>
        <w:t xml:space="preserve"> </w:t>
      </w:r>
      <w:r>
        <w:t xml:space="preserve">Web Designer</w:t>
      </w:r>
      <w:r>
        <w:t xml:space="preserve"> </w:t>
      </w:r>
      <w:r>
        <w:t xml:space="preserve">team projects a total delivery window of approximately</w:t>
      </w:r>
      <w:r>
        <w:t xml:space="preserve"> </w:t>
      </w:r>
      <w:r>
        <w:rPr>
          <w:bCs/>
          <w:b/>
        </w:rPr>
        <w:t xml:space="preserve">12 to 14 weeks</w:t>
      </w:r>
      <w:r>
        <w:t xml:space="preserve"> </w:t>
      </w:r>
      <w:r>
        <w:t xml:space="preserve">from the date of contract execution. The timeline is structured in bi-weekly sprints, with milestone reviews scheduled at the end of each phase. All project management and coordination will be conducted from our studio in</w:t>
      </w:r>
      <w:r>
        <w:t xml:space="preserve"> </w:t>
      </w:r>
      <w:r>
        <w:t xml:space="preserve">Canada Montreal</w:t>
      </w:r>
      <w:r>
        <w:t xml:space="preserve">, ensuring that all team members operate within the same time zone (Eastern Standard Time) for maximum responsiveness and alignment with your local business hours.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rates and availability may be subject to revision.</w:t>
      </w:r>
    </w:p>
    <w:p>
      <w:pPr>
        <w:numPr>
          <w:ilvl w:val="0"/>
          <w:numId w:val="1001"/>
        </w:numPr>
        <w:pStyle w:val="Compact"/>
      </w:pPr>
      <w:r>
        <w:rPr>
          <w:bCs/>
          <w:b/>
        </w:rPr>
        <w:t xml:space="preserve">Payment Schedule:</w:t>
      </w:r>
      <w:r>
        <w:t xml:space="preserve"> </w:t>
      </w:r>
      <w:r>
        <w:t xml:space="preserve">A 40% deposit is due upon acceptance of this</w:t>
      </w:r>
      <w:r>
        <w:t xml:space="preserve"> </w:t>
      </w:r>
      <w:r>
        <w:t xml:space="preserve">Quotation Estimate</w:t>
      </w:r>
      <w:r>
        <w:t xml:space="preserve">. The remaining 60% shall be invoiced in two equal installments: 30% upon completion of the design phase and 30% upon final deployment. All payments are due within fifteen (15) business days of invoice date.</w:t>
      </w:r>
    </w:p>
    <w:p>
      <w:pPr>
        <w:numPr>
          <w:ilvl w:val="0"/>
          <w:numId w:val="1001"/>
        </w:numPr>
        <w:pStyle w:val="Compact"/>
      </w:pPr>
      <w:r>
        <w:rPr>
          <w:bCs/>
          <w:b/>
        </w:rPr>
        <w:t xml:space="preserve">Revisions:</w:t>
      </w:r>
      <w:r>
        <w:t xml:space="preserve"> </w:t>
      </w:r>
      <w:r>
        <w:t xml:space="preserve">The scope includes three (3) rounds of design revisions per phase. Additional revision cycles beyond the included amount will be billed at the applicable hourly rate specified in this</w:t>
      </w:r>
      <w:r>
        <w:t xml:space="preserve"> </w:t>
      </w:r>
      <w:r>
        <w:t xml:space="preserve">Quotation Estimate</w:t>
      </w:r>
      <w:r>
        <w:t xml:space="preserve">.</w:t>
      </w:r>
    </w:p>
    <w:p>
      <w:pPr>
        <w:numPr>
          <w:ilvl w:val="0"/>
          <w:numId w:val="1001"/>
        </w:numPr>
        <w:pStyle w:val="Compact"/>
      </w:pPr>
      <w:r>
        <w:rPr>
          <w:bCs/>
          <w:b/>
        </w:rPr>
        <w:t xml:space="preserve">Intellectual Property:</w:t>
      </w:r>
      <w:r>
        <w:t xml:space="preserve"> </w:t>
      </w:r>
      <w:r>
        <w:t xml:space="preserve">Upon full and final payment, all original design assets, source code, and documentation created by our</w:t>
      </w:r>
      <w:r>
        <w:t xml:space="preserve"> </w:t>
      </w:r>
      <w:r>
        <w:t xml:space="preserve">Web Designer</w:t>
      </w:r>
      <w:r>
        <w:t xml:space="preserve"> </w:t>
      </w:r>
      <w:r>
        <w:t xml:space="preserve">team shall be transferred to the client. PixelCraft Digital Studio Inc. retains the right to display the completed project in its professional portfolio.</w:t>
      </w:r>
    </w:p>
    <w:p>
      <w:pPr>
        <w:numPr>
          <w:ilvl w:val="0"/>
          <w:numId w:val="1001"/>
        </w:numPr>
        <w:pStyle w:val="Compact"/>
      </w:pPr>
      <w:r>
        <w:rPr>
          <w:bCs/>
          <w:b/>
        </w:rPr>
        <w:t xml:space="preserve">Confidentiality:</w:t>
      </w:r>
      <w:r>
        <w:t xml:space="preserve"> </w:t>
      </w:r>
      <w:r>
        <w:t xml:space="preserve">All project materials, client data, and business information shared during the engagement are subject to a mutual Non-Disclosure Agreement (NDA) in accordance with Canadian and Quebec provincial privacy regulations.</w:t>
      </w:r>
    </w:p>
    <w:p>
      <w:pPr>
        <w:numPr>
          <w:ilvl w:val="0"/>
          <w:numId w:val="1001"/>
        </w:numPr>
        <w:pStyle w:val="Compact"/>
      </w:pPr>
      <w:r>
        <w:rPr>
          <w:bCs/>
          <w:b/>
        </w:rPr>
        <w:t xml:space="preserve">Termination:</w:t>
      </w:r>
      <w:r>
        <w:t xml:space="preserve"> </w:t>
      </w:r>
      <w:r>
        <w:t xml:space="preserve">Either party may terminate the engagement with fourteen (14) days written notice. In the event of early termination, the client shall be invoiced for all work completed up to the termination date as outlined in this</w:t>
      </w:r>
      <w:r>
        <w:t xml:space="preserve"> </w:t>
      </w:r>
      <w:r>
        <w:t xml:space="preserve">Quotation Estimate</w:t>
      </w:r>
      <w:r>
        <w:t xml:space="preserve">.</w:t>
      </w:r>
    </w:p>
    <w:p>
      <w:pPr>
        <w:numPr>
          <w:ilvl w:val="0"/>
          <w:numId w:val="1001"/>
        </w:numPr>
        <w:pStyle w:val="Compact"/>
      </w:pPr>
      <w:r>
        <w:rPr>
          <w:bCs/>
          <w:b/>
        </w:rPr>
        <w:t xml:space="preserve">Governing Law:</w:t>
      </w:r>
      <w:r>
        <w:t xml:space="preserve"> </w:t>
      </w:r>
      <w:r>
        <w:t xml:space="preserve">This agreement shall be governed by and interpreted in accordance with the laws of the Province of Quebec and the federal laws of Canada applicable therein. Any disputes shall be resolved through mediation in</w:t>
      </w:r>
      <w:r>
        <w:t xml:space="preserve"> </w:t>
      </w:r>
      <w:r>
        <w:t xml:space="preserve">Canada Montreal</w:t>
      </w:r>
      <w:r>
        <w:t xml:space="preserve"> </w:t>
      </w:r>
      <w:r>
        <w:t xml:space="preserve">prior to litigation.</w:t>
      </w:r>
    </w:p>
    <w:p>
      <w:pPr>
        <w:numPr>
          <w:ilvl w:val="0"/>
          <w:numId w:val="1001"/>
        </w:numPr>
        <w:pStyle w:val="Compact"/>
      </w:pPr>
      <w:r>
        <w:rPr>
          <w:bCs/>
          <w:b/>
        </w:rPr>
        <w:t xml:space="preserve">Warranty:</w:t>
      </w:r>
      <w:r>
        <w:t xml:space="preserve"> </w:t>
      </w:r>
      <w:r>
        <w:t xml:space="preserve">Our</w:t>
      </w:r>
      <w:r>
        <w:t xml:space="preserve"> </w:t>
      </w:r>
      <w:r>
        <w:t xml:space="preserve">Web Designer</w:t>
      </w:r>
      <w:r>
        <w:t xml:space="preserve"> </w:t>
      </w:r>
      <w:r>
        <w:t xml:space="preserve">firm provides a ninety (90) day defect warranty from the date of final launch. Any bugs or functional errors identified within this period shall be corrected at no additional charge.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Web Designer</w:t>
      </w:r>
      <w:r>
        <w:t xml:space="preserve"> </w:t>
      </w:r>
      <w:r>
        <w:t xml:space="preserve">services to be delivered in</w:t>
      </w:r>
      <w:r>
        <w:t xml:space="preserve"> </w:t>
      </w:r>
      <w:r>
        <w:t xml:space="preserve">Canada Montreal</w:t>
      </w:r>
      <w:r>
        <w:t xml:space="preserve">. This signature constitutes formal acceptance and authorizes PixelCraft Digital Studio Inc. to commence project work.</w:t>
      </w:r>
    </w:p>
    <w:p>
      <w:pPr>
        <w:pStyle w:val="BodyText"/>
      </w:pPr>
      <w:r>
        <w:rPr>
          <w:bCs/>
          <w:b/>
        </w:rPr>
        <w:t xml:space="preserve">Client Signature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PixelCraft Digital Studio Inc.</w:t>
      </w:r>
      <w:r>
        <w:br/>
      </w:r>
      <w:r>
        <w:t xml:space="preserve">Name: _________________________</w:t>
      </w:r>
      <w:r>
        <w:br/>
      </w:r>
      <w:r>
        <w:t xml:space="preserve">Title: Lead Web Designer / Account Director</w:t>
      </w:r>
      <w:r>
        <w:br/>
      </w:r>
      <w:r>
        <w:t xml:space="preserve">Date: _________________________</w:t>
      </w:r>
    </w:p>
    <w:p>
      <w:pPr>
        <w:pStyle w:val="BodyText"/>
      </w:pPr>
      <w:r>
        <w:t xml:space="preserve">PixelCraft Digital Studio Inc. | 4520 Rue Saint-Denis, Suite 310, Montreal, Quebec, Canada H2J 2K5</w:t>
      </w:r>
    </w:p>
    <w:p>
      <w:pPr>
        <w:pStyle w:val="BodyText"/>
      </w:pPr>
      <w:r>
        <w:t xml:space="preserve">Quotation Estimate QTE-MTL-2025-0472 | This document is generated electronically and is valid without a physical signature.</w:t>
      </w:r>
    </w:p>
    <w:p>
      <w:pPr>
        <w:pStyle w:val="BodyText"/>
      </w:pPr>
      <w:r>
        <w:t xml:space="preserve">© 2025 PixelCraft Digital Studio Inc. All rights reserved. | Web Designer Services | Canada Montreal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Canada Montreal</dc:title>
  <dc:creator/>
  <dc:language>en</dc:language>
  <cp:keywords/>
  <dcterms:created xsi:type="dcterms:W3CDTF">2026-10-10T04:32:31Z</dcterms:created>
  <dcterms:modified xsi:type="dcterms:W3CDTF">2026-10-10T04:32:31Z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