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p>
      <w:pPr>
        <w:pStyle w:val="FirstParagraph"/>
      </w:pPr>
      <w:r>
        <w:t xml:space="preserve">QUOTATION ESTIMATE</w:t>
      </w:r>
    </w:p>
    <w:bookmarkStart w:id="20" w:name="X6d7921af51411594ba39ab5b7bc086f3899b0e0"/>
    <w:p>
      <w:pPr>
        <w:pStyle w:val="Heading1"/>
      </w:pPr>
      <w:r>
        <w:t xml:space="preserve">Quotation Estimate for Professional Web Designer Services</w:t>
      </w:r>
    </w:p>
    <w:p>
      <w:pPr>
        <w:pStyle w:val="FirstParagraph"/>
      </w:pPr>
      <w:r>
        <w:t xml:space="preserve">Prepared for Clients in Canada Toronto | Digital Design &amp; Development Solutions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QTE-2025-TOR-0472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PixelCraft Digital Studio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1200 Bay Street, Suite 450</w:t>
      </w:r>
      <w:r>
        <w:br/>
      </w:r>
      <w:r>
        <w:rPr>
          <w:bCs/>
          <w:b/>
        </w:rPr>
        <w:t xml:space="preserve">Canada Toronto, ON M5G 2E2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info@pixelcraftdigital.ca | (416) 555-0198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prepared by PixelCraft Digital Studio, a premier</w:t>
      </w:r>
      <w:r>
        <w:t xml:space="preserve"> </w:t>
      </w:r>
      <w:r>
        <w:t xml:space="preserve">Web Designer</w:t>
      </w:r>
      <w:r>
        <w:t xml:space="preserve"> </w:t>
      </w:r>
      <w:r>
        <w:t xml:space="preserve">firm operating in the heart of</w:t>
      </w:r>
      <w:r>
        <w:t xml:space="preserve"> </w:t>
      </w:r>
      <w:r>
        <w:t xml:space="preserve">Canada Toronto</w:t>
      </w:r>
      <w:r>
        <w:t xml:space="preserve">, to provide a comprehensive and transparent breakdown of costs associated with the design, development, and deployment of a professional website. As a dedicated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serving businesses and individuals across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and the greater Greater Toronto Area (GTA), we understand that every project is unique.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best professional assessment based on the scope of work discussed during our initial consultation and the specific requirements outlined by the client.</w:t>
      </w:r>
    </w:p>
    <w:p>
      <w:pPr>
        <w:pStyle w:val="BodyText"/>
      </w:pPr>
      <w:r>
        <w:t xml:space="preserve">Our team of experienced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professionals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has delivered over 350 successful web projects since 2014.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to ensure full transparency, allowing the client to understand exactly where their investment will be allocated and what deliverables they can expect upon project completion.</w:t>
      </w:r>
    </w:p>
    <w:bookmarkEnd w:id="21"/>
    <w:bookmarkStart w:id="22" w:name="scope-of-work-web-designer-services"/>
    <w:p>
      <w:pPr>
        <w:pStyle w:val="Heading2"/>
      </w:pPr>
      <w:r>
        <w:t xml:space="preserve">2. Scope of Work – Web Designer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client's project in</w:t>
      </w:r>
      <w:r>
        <w:t xml:space="preserve"> </w:t>
      </w:r>
      <w:r>
        <w:t xml:space="preserve">Canada Toronto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Discovery &amp; Strategy:</w:t>
      </w:r>
      <w:r>
        <w:t xml:space="preserve"> </w:t>
      </w:r>
      <w:r>
        <w:t xml:space="preserve">In-depth consultation, competitor analysis, and user experience (UX) planning tailored to the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market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Creation of wireframes, mockups, and interactive prototypes by our senior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team. Includes up to three (3) revision cycles.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Responsive Web Development:</w:t>
      </w:r>
      <w:r>
        <w:t xml:space="preserve"> </w:t>
      </w:r>
      <w:r>
        <w:t xml:space="preserve">Full front-end and back-end development ensuring the website performs optimally across all devices and browsers.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Integration:</w:t>
      </w:r>
      <w:r>
        <w:t xml:space="preserve"> </w:t>
      </w:r>
      <w:r>
        <w:t xml:space="preserve">Structuring and integrating text, imagery, and multimedia content provided by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SEO Foundation:</w:t>
      </w:r>
      <w:r>
        <w:t xml:space="preserve"> </w:t>
      </w:r>
      <w:r>
        <w:t xml:space="preserve">Basic on-page search engine optimization to ensure strong visibility in local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search results.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Optimization:</w:t>
      </w:r>
      <w:r>
        <w:t xml:space="preserve"> </w:t>
      </w:r>
      <w:r>
        <w:t xml:space="preserve">Page speed optimization, image compression, and code minification.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Deployment &amp; Training:</w:t>
      </w:r>
      <w:r>
        <w:t xml:space="preserve"> </w:t>
      </w:r>
      <w:r>
        <w:t xml:space="preserve">Domain configuration, hosting setup, SSL certificate installation, and a two-hour client training session.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Post-Launch Support:</w:t>
      </w:r>
      <w:r>
        <w:t xml:space="preserve"> </w:t>
      </w:r>
      <w:r>
        <w:t xml:space="preserve">Thirty (30) days of complimentary bug fixes and minor adjustments following the official launch date.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p>
      <w:pPr>
        <w:pStyle w:val="FirstParagraph"/>
      </w:pPr>
      <w:r>
        <w:t xml:space="preserve">The following table presents the itemized costs forming the basis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Canada Toronto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Discovery &amp;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Research, planning, and UX architecture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UI/UX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Wireframes, mockups, prototypes (3 revisions)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Front-End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HTML5, CSS3, JavaScript, responsive layout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Back-End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Database, CMS integration, API connections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Text, image, and media 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SEO Foundation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 tags, schema markup, local SEO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Performance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Speed tuning, compression, caching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Deployment &amp;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Hosting, SSL, domain, client onboarding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Post-Launch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of bug fixes and minor adjustments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$16,320.00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HST (13% – Ontario, Canada Toronto)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$2,121.60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$18,441.60</w:t>
            </w:r>
          </w:p>
        </w:tc>
      </w:tr>
    </w:tbl>
    <w:bookmarkEnd w:id="23"/>
    <w:bookmarkStart w:id="24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standard project duration of eight (8) to ten (10) weeks from the date of contract signing.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will provide weekly progress updates and bi-weekly client review sessions. The timeline is contingent upon timely client feedback and content delivery. Delays in client response may extend the schedule proportionally.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As outlined in this</w:t>
      </w:r>
      <w:r>
        <w:t xml:space="preserve"> </w:t>
      </w:r>
      <w:r>
        <w:t xml:space="preserve">Quotation Estimate</w:t>
      </w:r>
      <w:r>
        <w:t xml:space="preserve">, payment 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Deposit</w:t>
      </w:r>
      <w:r>
        <w:t xml:space="preserve"> </w:t>
      </w:r>
      <w:r>
        <w:t xml:space="preserve">($7,376.64)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Milestone Payment</w:t>
      </w:r>
      <w:r>
        <w:t xml:space="preserve"> </w:t>
      </w:r>
      <w:r>
        <w:t xml:space="preserve">($5,532.48) due upon approval of the final design mockups by the client.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($5,532.48) due upon project completion, deployment, and delivery of all source files.</w:t>
      </w:r>
    </w:p>
    <w:p>
      <w:pPr>
        <w:pStyle w:val="FirstParagraph"/>
      </w:pPr>
      <w:r>
        <w:t xml:space="preserve">All payments are to be made in Canadian Dollars (CAD) via electronic transfer to our business account in</w:t>
      </w:r>
      <w:r>
        <w:t xml:space="preserve"> </w:t>
      </w:r>
      <w:r>
        <w:t xml:space="preserve">Canada Toronto</w:t>
      </w:r>
      <w:r>
        <w:t xml:space="preserve">. Late payments are subject to a 1.5% monthly interest charge in accordance with Ontario commercial law.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this period, rates and availability may change.</w:t>
      </w:r>
    </w:p>
    <w:p>
      <w:pPr>
        <w:numPr>
          <w:ilvl w:val="0"/>
          <w:numId w:val="1003"/>
        </w:numPr>
        <w:pStyle w:val="Compact"/>
      </w:pPr>
      <w:r>
        <w:t xml:space="preserve">All work performed by 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shall be governed by the laws of the Province of Ontario and the federal laws of Canada applicable therein.</w:t>
      </w:r>
    </w:p>
    <w:p>
      <w:pPr>
        <w:numPr>
          <w:ilvl w:val="0"/>
          <w:numId w:val="1003"/>
        </w:numPr>
        <w:pStyle w:val="Compact"/>
      </w:pPr>
      <w:r>
        <w:t xml:space="preserve">Intellectual property rights to all final deliverables transfer to the client upon receipt of full payment. Until such time, all work-in-progress remains the property of PixelCraft Digital Studio.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licensing costs (e.g., premium fonts, stock photography, or SaaS subscriptions) unless explicitly stated.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beyond the parameters described herein will require a written change order and may result in additional charges to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are subject to a maximum of three (3) revision cycles per phase. Additional revisions will be billed at the applicable hourly rate.</w:t>
      </w:r>
    </w:p>
    <w:p>
      <w:pPr>
        <w:numPr>
          <w:ilvl w:val="0"/>
          <w:numId w:val="1003"/>
        </w:numPr>
        <w:pStyle w:val="Compact"/>
      </w:pPr>
      <w:r>
        <w:t xml:space="preserve">Confidentiality: All client information, business data, and project details shared during the engagement will be treated as strictly confidential and will not be disclosed to third parties without written consent.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service agreement document.</w:t>
      </w:r>
    </w:p>
    <w:bookmarkEnd w:id="26"/>
    <w:bookmarkStart w:id="27" w:name="acceptance"/>
    <w:p>
      <w:pPr>
        <w:pStyle w:val="Heading2"/>
      </w:pPr>
      <w:r>
        <w:t xml:space="preserve">7.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and agrees to the terms, conditions, and pricing outlined herein. This signature indicates intent to proceed and does not constitute a final binding contract until the formal service agreement is executed.</w:t>
      </w:r>
    </w:p>
    <w:bookmarkEnd w:id="27"/>
    <w:p>
      <w:pPr>
        <w:pStyle w:val="BodyText"/>
      </w:pPr>
      <w:r>
        <w:t xml:space="preserve">Client Signature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PixelCraft Digital Studio (Web Designer)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PixelCraft Digital Studio | 1200 Bay Street, Suite 450, Canada Toronto, ON M5G 2E2 | info@pixelcraftdigital.ca | (416) 555-0198</w:t>
      </w:r>
    </w:p>
    <w:p>
      <w:pPr>
        <w:pStyle w:val="BodyText"/>
      </w:pPr>
      <w:r>
        <w:t xml:space="preserve">This Quotation Estimate was prepared by a licensed Web Designer operating in Canada Toronto. All rates are in Canadian Dollars (CAD) and subject to applicable Ontario HST.</w:t>
      </w:r>
    </w:p>
    <w:p>
      <w:pPr>
        <w:pStyle w:val="BodyText"/>
      </w:pPr>
      <w:r>
        <w:t xml:space="preserve">Document Reference: QTE-2025-TOR-0472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Canada Toronto</dc:title>
  <dc:creator/>
  <dc:language>en</dc:language>
  <cp:keywords/>
  <dcterms:created xsi:type="dcterms:W3CDTF">2026-10-10T02:16:06Z</dcterms:created>
  <dcterms:modified xsi:type="dcterms:W3CDTF">2026-10-10T02:16:06Z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