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digital-horizon-web-solutions"/>
    <w:p>
      <w:pPr>
        <w:pStyle w:val="Heading1"/>
      </w:pPr>
      <w:r>
        <w:t xml:space="preserve">Digital Horizon Web Solutions</w:t>
      </w:r>
    </w:p>
    <w:p>
      <w:pPr>
        <w:pStyle w:val="FirstParagraph"/>
      </w:pPr>
      <w:r>
        <w:t xml:space="preserve">Professional Web Designer Services | Bole Road, Addis Ababa, Ethiopia</w:t>
      </w:r>
    </w:p>
    <w:p>
      <w:pPr>
        <w:pStyle w:val="BodyText"/>
      </w:pPr>
      <w:r>
        <w:t xml:space="preserve">Tel: +251-11-555-0123 | Email: info@digitalhorizon.et | TIN: ET-001234567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Digital Horizon Web Solutions</w:t>
      </w:r>
    </w:p>
    <w:p>
      <w:pPr>
        <w:pStyle w:val="BodyText"/>
      </w:pPr>
      <w:r>
        <w:rPr>
          <w:bCs/>
          <w:b/>
        </w:rPr>
        <w:t xml:space="preserve">Location:</w:t>
      </w:r>
      <w:r>
        <w:t xml:space="preserve"> </w:t>
      </w:r>
      <w:r>
        <w:t xml:space="preserve">Ethiopia Addis Ababa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Contact Person:</w:t>
      </w:r>
      <w:r>
        <w:t xml:space="preserve"> </w:t>
      </w:r>
      <w:r>
        <w:t xml:space="preserve">[Full Name]</w:t>
      </w:r>
    </w:p>
    <w:p>
      <w:pPr>
        <w:pStyle w:val="BodyText"/>
      </w:pPr>
      <w:r>
        <w:rPr>
          <w:bCs/>
          <w:b/>
        </w:rPr>
        <w:t xml:space="preserve">Address:</w:t>
      </w:r>
      <w:r>
        <w:t xml:space="preserve"> </w:t>
      </w:r>
      <w:r>
        <w:t xml:space="preserve">[Street, Sub-City], Addis Ababa, Ethiopia</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+251-91-XXX-XXXX</w:t>
      </w:r>
    </w:p>
    <w:bookmarkEnd w:id="22"/>
    <w:p>
      <w:pPr>
        <w:pStyle w:val="BodyText"/>
      </w:pPr>
      <w:r>
        <w:t xml:space="preserve">Dear Valued Client,</w:t>
      </w:r>
    </w:p>
    <w:p>
      <w:pPr>
        <w:pStyle w:val="BodyText"/>
      </w:pPr>
      <w:r>
        <w:t xml:space="preserve">Thank you for considering</w:t>
      </w:r>
      <w:r>
        <w:t xml:space="preserve"> </w:t>
      </w:r>
      <w:r>
        <w:t xml:space="preserve">Digital Horizon Web Solutions</w:t>
      </w:r>
      <w:r>
        <w:t xml:space="preserve"> </w:t>
      </w:r>
      <w:r>
        <w:t xml:space="preserve">for your digital transformation needs. This</w:t>
      </w:r>
      <w:r>
        <w:t xml:space="preserve"> </w:t>
      </w:r>
      <w:r>
        <w:t xml:space="preserve">Quotation Estimate</w:t>
      </w:r>
      <w:r>
        <w:t xml:space="preserve"> </w:t>
      </w:r>
      <w:r>
        <w:t xml:space="preserve">has been carefully prepared to outline the scope, deliverables, and associated costs for our</w:t>
      </w:r>
      <w:r>
        <w:t xml:space="preserve"> </w:t>
      </w:r>
      <w:r>
        <w:t xml:space="preserve">Web Designer</w:t>
      </w:r>
      <w:r>
        <w:t xml:space="preserve"> </w:t>
      </w:r>
      <w:r>
        <w:t xml:space="preserve">services tailored specifically for your business operations in</w:t>
      </w:r>
      <w:r>
        <w:t xml:space="preserve"> </w:t>
      </w:r>
      <w:r>
        <w:t xml:space="preserve">Ethiopia Addis Ababa</w:t>
      </w:r>
      <w:r>
        <w:t xml:space="preserve">. Our team of experienced Web Designers is committed to delivering a modern, responsive, and culturally relevant digital presence that reflects the vibrancy of the Ethiopian market while meeting international standards of web design and development.</w:t>
      </w:r>
    </w:p>
    <w:p>
      <w:pPr>
        <w:pStyle w:val="BodyText"/>
      </w:pPr>
      <w:r>
        <w:t xml:space="preserve">Scope of Work – Web Designer Services</w:t>
      </w:r>
    </w:p>
    <w:p>
      <w:pPr>
        <w:pStyle w:val="BodyText"/>
      </w:pPr>
      <w:r>
        <w:t xml:space="preserve">This Quotation Estimate covers the full lifecycle of web design and development services, including initial consultation, wireframing, UI/UX design, front-end and back-end development, content integration, quality assurance, deployment, and post-launch support. All services are delivered by our certified Web Designer team based in Ethiopia Addis Ababa, ensuring local market understanding combined with global best practices.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(ETB)</w:t>
            </w:r>
          </w:p>
        </w:tc>
        <w:tc>
          <w:tcPr/>
          <w:p>
            <w:pPr>
              <w:pStyle w:val="Compact"/>
              <w:jc w:val="left"/>
            </w:pPr>
            <w:r>
              <w:t xml:space="preserve">Cost (USD)</w:t>
            </w:r>
          </w:p>
        </w:tc>
      </w:tr>
      <w:tr>
        <w:tc>
          <w:tcPr/>
          <w:p>
            <w:pPr>
              <w:pStyle w:val="Compact"/>
              <w:jc w:val="left"/>
            </w:pPr>
            <w:r>
              <w:t xml:space="preserve">1</w:t>
            </w:r>
          </w:p>
        </w:tc>
        <w:tc>
          <w:tcPr/>
          <w:p>
            <w:pPr>
              <w:pStyle w:val="Compact"/>
              <w:jc w:val="left"/>
            </w:pPr>
            <w:r>
              <w:t xml:space="preserve">Discovery &amp; Requirements Analysis</w:t>
            </w:r>
          </w:p>
        </w:tc>
        <w:tc>
          <w:tcPr/>
          <w:p>
            <w:pPr>
              <w:pStyle w:val="Compact"/>
              <w:jc w:val="left"/>
            </w:pPr>
            <w:r>
              <w:t xml:space="preserve">Stakeholder interviews, competitor analysis, and project scoping conducted in Addis Ababa</w:t>
            </w:r>
          </w:p>
        </w:tc>
        <w:tc>
          <w:tcPr/>
          <w:p>
            <w:pPr>
              <w:pStyle w:val="Compact"/>
              <w:jc w:val="left"/>
            </w:pPr>
            <w:r>
              <w:t xml:space="preserve">1 Week</w:t>
            </w:r>
          </w:p>
        </w:tc>
        <w:tc>
          <w:tcPr/>
          <w:p>
            <w:pPr>
              <w:pStyle w:val="Compact"/>
              <w:jc w:val="left"/>
            </w:pPr>
            <w:r>
              <w:t xml:space="preserve">25,000</w:t>
            </w:r>
          </w:p>
        </w:tc>
        <w:tc>
          <w:tcPr/>
          <w:p>
            <w:pPr>
              <w:pStyle w:val="Compact"/>
              <w:jc w:val="left"/>
            </w:pPr>
            <w:r>
              <w:t xml:space="preserve">$450</w:t>
            </w:r>
          </w:p>
        </w:tc>
      </w:tr>
      <w:tr>
        <w:tc>
          <w:tcPr/>
          <w:p>
            <w:pPr>
              <w:pStyle w:val="Compact"/>
              <w:jc w:val="left"/>
            </w:pPr>
            <w:r>
              <w:t xml:space="preserve">2</w:t>
            </w:r>
          </w:p>
        </w:tc>
        <w:tc>
          <w:tcPr/>
          <w:p>
            <w:pPr>
              <w:pStyle w:val="Compact"/>
              <w:jc w:val="left"/>
            </w:pPr>
            <w:r>
              <w:t xml:space="preserve">Wireframing &amp; Information Architecture</w:t>
            </w:r>
          </w:p>
        </w:tc>
        <w:tc>
          <w:tcPr/>
          <w:p>
            <w:pPr>
              <w:pStyle w:val="Compact"/>
              <w:jc w:val="left"/>
            </w:pPr>
            <w:r>
              <w:t xml:space="preserve">Low-fidelity wireframes, sitemap, and user flow diagrams</w:t>
            </w:r>
          </w:p>
        </w:tc>
        <w:tc>
          <w:tcPr/>
          <w:p>
            <w:pPr>
              <w:pStyle w:val="Compact"/>
              <w:jc w:val="left"/>
            </w:pPr>
            <w:r>
              <w:t xml:space="preserve">1 Week</w:t>
            </w:r>
          </w:p>
        </w:tc>
        <w:tc>
          <w:tcPr/>
          <w:p>
            <w:pPr>
              <w:pStyle w:val="Compact"/>
              <w:jc w:val="left"/>
            </w:pPr>
            <w:r>
              <w:t xml:space="preserve">30,000</w:t>
            </w:r>
          </w:p>
        </w:tc>
        <w:tc>
          <w:tcPr/>
          <w:p>
            <w:pPr>
              <w:pStyle w:val="Compact"/>
              <w:jc w:val="left"/>
            </w:pPr>
            <w:r>
              <w:t xml:space="preserve">$540</w:t>
            </w:r>
          </w:p>
        </w:tc>
      </w:tr>
      <w:tr>
        <w:tc>
          <w:tcPr/>
          <w:p>
            <w:pPr>
              <w:pStyle w:val="Compact"/>
              <w:jc w:val="left"/>
            </w:pPr>
            <w:r>
              <w:t xml:space="preserve">3</w:t>
            </w:r>
          </w:p>
        </w:tc>
        <w:tc>
          <w:tcPr/>
          <w:p>
            <w:pPr>
              <w:pStyle w:val="Compact"/>
              <w:jc w:val="left"/>
            </w:pPr>
            <w:r>
              <w:t xml:space="preserve">UI/UX Design (Web Designer Core Service)</w:t>
            </w:r>
          </w:p>
        </w:tc>
        <w:tc>
          <w:tcPr/>
          <w:p>
            <w:pPr>
              <w:pStyle w:val="Compact"/>
              <w:jc w:val="left"/>
            </w:pPr>
            <w:r>
              <w:t xml:space="preserve">High-fidelity mockups, design system, interactive prototypes in Figma</w:t>
            </w:r>
          </w:p>
        </w:tc>
        <w:tc>
          <w:tcPr/>
          <w:p>
            <w:pPr>
              <w:pStyle w:val="Compact"/>
              <w:jc w:val="left"/>
            </w:pPr>
            <w:r>
              <w:t xml:space="preserve">2 Weeks</w:t>
            </w:r>
          </w:p>
        </w:tc>
        <w:tc>
          <w:tcPr/>
          <w:p>
            <w:pPr>
              <w:pStyle w:val="Compact"/>
              <w:jc w:val="left"/>
            </w:pPr>
            <w:r>
              <w:t xml:space="preserve">65,000</w:t>
            </w:r>
          </w:p>
        </w:tc>
        <w:tc>
          <w:tcPr/>
          <w:p>
            <w:pPr>
              <w:pStyle w:val="Compact"/>
              <w:jc w:val="left"/>
            </w:pPr>
            <w:r>
              <w:t xml:space="preserve">$1,170</w:t>
            </w:r>
          </w:p>
        </w:tc>
      </w:tr>
      <w:tr>
        <w:tc>
          <w:tcPr/>
          <w:p>
            <w:pPr>
              <w:pStyle w:val="Compact"/>
              <w:jc w:val="left"/>
            </w:pPr>
            <w:r>
              <w:t xml:space="preserve">4</w:t>
            </w:r>
          </w:p>
        </w:tc>
        <w:tc>
          <w:tcPr/>
          <w:p>
            <w:pPr>
              <w:pStyle w:val="Compact"/>
              <w:jc w:val="left"/>
            </w:pPr>
            <w:r>
              <w:t xml:space="preserve">Front-End Development</w:t>
            </w:r>
          </w:p>
        </w:tc>
        <w:tc>
          <w:tcPr/>
          <w:p>
            <w:pPr>
              <w:pStyle w:val="Compact"/>
              <w:jc w:val="left"/>
            </w:pPr>
            <w:r>
              <w:t xml:space="preserve">Responsive HTML5, CSS3, JavaScript implementation; mobile-first approach</w:t>
            </w:r>
          </w:p>
        </w:tc>
        <w:tc>
          <w:tcPr/>
          <w:p>
            <w:pPr>
              <w:pStyle w:val="Compact"/>
              <w:jc w:val="left"/>
            </w:pPr>
            <w:r>
              <w:t xml:space="preserve">3 Weeks</w:t>
            </w:r>
          </w:p>
        </w:tc>
        <w:tc>
          <w:tcPr/>
          <w:p>
            <w:pPr>
              <w:pStyle w:val="Compact"/>
              <w:jc w:val="left"/>
            </w:pPr>
            <w:r>
              <w:t xml:space="preserve">85,000</w:t>
            </w:r>
          </w:p>
        </w:tc>
        <w:tc>
          <w:tcPr/>
          <w:p>
            <w:pPr>
              <w:pStyle w:val="Compact"/>
              <w:jc w:val="left"/>
            </w:pPr>
            <w:r>
              <w:t xml:space="preserve">$1,530</w:t>
            </w:r>
          </w:p>
        </w:tc>
      </w:tr>
      <w:tr>
        <w:tc>
          <w:tcPr/>
          <w:p>
            <w:pPr>
              <w:pStyle w:val="Compact"/>
              <w:jc w:val="left"/>
            </w:pPr>
            <w:r>
              <w:t xml:space="preserve">5</w:t>
            </w:r>
          </w:p>
        </w:tc>
        <w:tc>
          <w:tcPr/>
          <w:p>
            <w:pPr>
              <w:pStyle w:val="Compact"/>
              <w:jc w:val="left"/>
            </w:pPr>
            <w:r>
              <w:t xml:space="preserve">Back-End Development &amp; CMS Integration</w:t>
            </w:r>
          </w:p>
        </w:tc>
        <w:tc>
          <w:tcPr/>
          <w:p>
            <w:pPr>
              <w:pStyle w:val="Compact"/>
              <w:jc w:val="left"/>
            </w:pPr>
            <w:r>
              <w:t xml:space="preserve">Database setup, API integration, CMS configuration (WordPress/Custom)</w:t>
            </w:r>
          </w:p>
        </w:tc>
        <w:tc>
          <w:tcPr/>
          <w:p>
            <w:pPr>
              <w:pStyle w:val="Compact"/>
              <w:jc w:val="left"/>
            </w:pPr>
            <w:r>
              <w:t xml:space="preserve">3 Weeks</w:t>
            </w:r>
          </w:p>
        </w:tc>
        <w:tc>
          <w:tcPr/>
          <w:p>
            <w:pPr>
              <w:pStyle w:val="Compact"/>
              <w:jc w:val="left"/>
            </w:pPr>
            <w:r>
              <w:t xml:space="preserve">95,000</w:t>
            </w:r>
          </w:p>
        </w:tc>
        <w:tc>
          <w:tcPr/>
          <w:p>
            <w:pPr>
              <w:pStyle w:val="Compact"/>
              <w:jc w:val="left"/>
            </w:pPr>
            <w:r>
              <w:t xml:space="preserve">$1,710</w:t>
            </w:r>
          </w:p>
        </w:tc>
      </w:tr>
      <w:tr>
        <w:tc>
          <w:tcPr/>
          <w:p>
            <w:pPr>
              <w:pStyle w:val="Compact"/>
              <w:jc w:val="left"/>
            </w:pPr>
            <w:r>
              <w:t xml:space="preserve">6</w:t>
            </w:r>
          </w:p>
        </w:tc>
        <w:tc>
          <w:tcPr/>
          <w:p>
            <w:pPr>
              <w:pStyle w:val="Compact"/>
              <w:jc w:val="left"/>
            </w:pPr>
            <w:r>
              <w:t xml:space="preserve">Content Integration &amp; Localization</w:t>
            </w:r>
          </w:p>
        </w:tc>
        <w:tc>
          <w:tcPr/>
          <w:p>
            <w:pPr>
              <w:pStyle w:val="Compact"/>
              <w:jc w:val="left"/>
            </w:pPr>
            <w:r>
              <w:t xml:space="preserve">Amharic and English content, SEO optimization for Ethiopian search markets</w:t>
            </w:r>
          </w:p>
        </w:tc>
        <w:tc>
          <w:tcPr/>
          <w:p>
            <w:pPr>
              <w:pStyle w:val="Compact"/>
              <w:jc w:val="left"/>
            </w:pPr>
            <w:r>
              <w:t xml:space="preserve">1 Week</w:t>
            </w:r>
          </w:p>
        </w:tc>
        <w:tc>
          <w:tcPr/>
          <w:p>
            <w:pPr>
              <w:pStyle w:val="Compact"/>
              <w:jc w:val="left"/>
            </w:pPr>
            <w:r>
              <w:t xml:space="preserve">20,000</w:t>
            </w:r>
          </w:p>
        </w:tc>
        <w:tc>
          <w:tcPr/>
          <w:p>
            <w:pPr>
              <w:pStyle w:val="Compact"/>
              <w:jc w:val="left"/>
            </w:pPr>
            <w:r>
              <w:t xml:space="preserve">$360</w:t>
            </w:r>
          </w:p>
        </w:tc>
      </w:tr>
      <w:tr>
        <w:tc>
          <w:tcPr/>
          <w:p>
            <w:pPr>
              <w:pStyle w:val="Compact"/>
              <w:jc w:val="left"/>
            </w:pPr>
            <w:r>
              <w:t xml:space="preserve">7</w:t>
            </w:r>
          </w:p>
        </w:tc>
        <w:tc>
          <w:tcPr/>
          <w:p>
            <w:pPr>
              <w:pStyle w:val="Compact"/>
              <w:jc w:val="left"/>
            </w:pPr>
            <w:r>
              <w:t xml:space="preserve">Quality Assurance &amp; Cross-Browser Testing</w:t>
            </w:r>
          </w:p>
        </w:tc>
        <w:tc>
          <w:tcPr/>
          <w:p>
            <w:pPr>
              <w:pStyle w:val="Compact"/>
              <w:jc w:val="left"/>
            </w:pPr>
            <w:r>
              <w:t xml:space="preserve">Performance audits, accessibility compliance, security scanning</w:t>
            </w:r>
          </w:p>
        </w:tc>
        <w:tc>
          <w:tcPr/>
          <w:p>
            <w:pPr>
              <w:pStyle w:val="Compact"/>
              <w:jc w:val="left"/>
            </w:pPr>
            <w:r>
              <w:t xml:space="preserve">1 Week</w:t>
            </w:r>
          </w:p>
        </w:tc>
        <w:tc>
          <w:tcPr/>
          <w:p>
            <w:pPr>
              <w:pStyle w:val="Compact"/>
              <w:jc w:val="left"/>
            </w:pPr>
            <w:r>
              <w:t xml:space="preserve">25,000</w:t>
            </w:r>
          </w:p>
        </w:tc>
        <w:tc>
          <w:tcPr/>
          <w:p>
            <w:pPr>
              <w:pStyle w:val="Compact"/>
              <w:jc w:val="left"/>
            </w:pPr>
            <w:r>
              <w:t xml:space="preserve">$450</w:t>
            </w:r>
          </w:p>
        </w:tc>
      </w:tr>
      <w:tr>
        <w:tc>
          <w:tcPr/>
          <w:p>
            <w:pPr>
              <w:pStyle w:val="Compact"/>
              <w:jc w:val="left"/>
            </w:pPr>
            <w:r>
              <w:t xml:space="preserve">8</w:t>
            </w:r>
          </w:p>
        </w:tc>
        <w:tc>
          <w:tcPr/>
          <w:p>
            <w:pPr>
              <w:pStyle w:val="Compact"/>
              <w:jc w:val="left"/>
            </w:pPr>
            <w:r>
              <w:t xml:space="preserve">Deployment &amp; Domain Configuration</w:t>
            </w:r>
          </w:p>
        </w:tc>
        <w:tc>
          <w:tcPr/>
          <w:p>
            <w:pPr>
              <w:pStyle w:val="Compact"/>
              <w:jc w:val="left"/>
            </w:pPr>
            <w:r>
              <w:t xml:space="preserve">Server setup, SSL certificate, DNS configuration, launch in Ethiopia Addis Ababa</w:t>
            </w:r>
          </w:p>
        </w:tc>
        <w:tc>
          <w:tcPr/>
          <w:p>
            <w:pPr>
              <w:pStyle w:val="Compact"/>
              <w:jc w:val="left"/>
            </w:pPr>
            <w:r>
              <w:t xml:space="preserve">3 Days</w:t>
            </w:r>
          </w:p>
        </w:tc>
        <w:tc>
          <w:tcPr/>
          <w:p>
            <w:pPr>
              <w:pStyle w:val="Compact"/>
              <w:jc w:val="left"/>
            </w:pPr>
            <w:r>
              <w:t xml:space="preserve">15,000</w:t>
            </w:r>
          </w:p>
        </w:tc>
        <w:tc>
          <w:tcPr/>
          <w:p>
            <w:pPr>
              <w:pStyle w:val="Compact"/>
              <w:jc w:val="left"/>
            </w:pPr>
            <w:r>
              <w:t xml:space="preserve">$270</w:t>
            </w:r>
          </w:p>
        </w:tc>
      </w:tr>
      <w:tr>
        <w:tc>
          <w:tcPr/>
          <w:p>
            <w:pPr>
              <w:pStyle w:val="Compact"/>
              <w:jc w:val="left"/>
            </w:pPr>
            <w:r>
              <w:t xml:space="preserve">9</w:t>
            </w:r>
          </w:p>
        </w:tc>
        <w:tc>
          <w:tcPr/>
          <w:p>
            <w:pPr>
              <w:pStyle w:val="Compact"/>
              <w:jc w:val="left"/>
            </w:pPr>
            <w:r>
              <w:t xml:space="preserve">Post-Launch Support (3 Months)</w:t>
            </w:r>
          </w:p>
        </w:tc>
        <w:tc>
          <w:tcPr/>
          <w:p>
            <w:pPr>
              <w:pStyle w:val="Compact"/>
              <w:jc w:val="left"/>
            </w:pPr>
            <w:r>
              <w:t xml:space="preserve">Bug fixes, minor updates, performance monitoring, and Web Designer consultation</w:t>
            </w:r>
          </w:p>
        </w:tc>
        <w:tc>
          <w:tcPr/>
          <w:p>
            <w:pPr>
              <w:pStyle w:val="Compact"/>
              <w:jc w:val="left"/>
            </w:pPr>
            <w:r>
              <w:t xml:space="preserve">3 Months</w:t>
            </w:r>
          </w:p>
        </w:tc>
        <w:tc>
          <w:tcPr/>
          <w:p>
            <w:pPr>
              <w:pStyle w:val="Compact"/>
              <w:jc w:val="left"/>
            </w:pPr>
            <w:r>
              <w:t xml:space="preserve">45,000</w:t>
            </w:r>
          </w:p>
        </w:tc>
        <w:tc>
          <w:tcPr/>
          <w:p>
            <w:pPr>
              <w:pStyle w:val="Compact"/>
              <w:jc w:val="left"/>
            </w:pPr>
            <w:r>
              <w:t xml:space="preserve">$810</w:t>
            </w:r>
          </w:p>
        </w:tc>
      </w:tr>
      <w:tr>
        <w:tc>
          <w:tcPr>
            <w:gridSpan w:val="4"/>
          </w:tcPr>
          <w:p>
            <w:pPr>
              <w:pStyle w:val="Compact"/>
              <w:jc w:val="left"/>
            </w:pPr>
            <w:r>
              <w:t xml:space="preserve">TOTAL ESTIMATED COST</w:t>
            </w:r>
          </w:p>
        </w:tc>
        <w:tc>
          <w:tcPr/>
          <w:p>
            <w:pPr>
              <w:pStyle w:val="Compact"/>
              <w:jc w:val="left"/>
            </w:pPr>
            <w:r>
              <w:t xml:space="preserve">405,000 ETB</w:t>
            </w:r>
          </w:p>
        </w:tc>
        <w:tc>
          <w:tcPr/>
          <w:p>
            <w:pPr>
              <w:pStyle w:val="Compact"/>
              <w:jc w:val="left"/>
            </w:pPr>
            <w:r>
              <w:t xml:space="preserve">$7,290 USD</w:t>
            </w:r>
          </w:p>
        </w:tc>
      </w:tr>
    </w:tbl>
    <w:p>
      <w:pPr>
        <w:pStyle w:val="BodyText"/>
      </w:pPr>
      <w:r>
        <w:rPr>
          <w:bCs/>
          <w:b/>
        </w:rPr>
        <w:t xml:space="preserve">Note:</w:t>
      </w:r>
      <w:r>
        <w:t xml:space="preserve"> </w:t>
      </w:r>
      <w:r>
        <w:t xml:space="preserve">All prices are quoted in Ethiopian Birr (ETB) with approximate USD equivalents at the current National Bank of Ethiopia exchange rate. Final USD conversion will be confirmed at the time of invoice issuance. This Quotation Estimate does not include third-party licensing fees, premium plugin costs, or hosting charges beyond the initial setup period.</w:t>
      </w:r>
    </w:p>
    <w:p>
      <w:pPr>
        <w:pStyle w:val="BodyText"/>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(ETB)</w:t>
            </w:r>
          </w:p>
        </w:tc>
        <w:tc>
          <w:tcPr/>
          <w:p>
            <w:pPr>
              <w:pStyle w:val="Compact"/>
              <w:jc w:val="left"/>
            </w:pPr>
            <w:r>
              <w:t xml:space="preserve">Due Date</w:t>
            </w:r>
          </w:p>
        </w:tc>
      </w:tr>
      <w:tr>
        <w:tc>
          <w:tcPr/>
          <w:p>
            <w:pPr>
              <w:pStyle w:val="Compact"/>
              <w:jc w:val="left"/>
            </w:pPr>
            <w:r>
              <w:t xml:space="preserve">Project Kickoff (upon signing this Quotation Estimate)</w:t>
            </w:r>
          </w:p>
        </w:tc>
        <w:tc>
          <w:tcPr/>
          <w:p>
            <w:pPr>
              <w:pStyle w:val="Compact"/>
              <w:jc w:val="left"/>
            </w:pPr>
            <w:r>
              <w:t xml:space="preserve">30%</w:t>
            </w:r>
          </w:p>
        </w:tc>
        <w:tc>
          <w:tcPr/>
          <w:p>
            <w:pPr>
              <w:pStyle w:val="Compact"/>
              <w:jc w:val="left"/>
            </w:pPr>
            <w:r>
              <w:t xml:space="preserve">121,500</w:t>
            </w:r>
          </w:p>
        </w:tc>
        <w:tc>
          <w:tcPr/>
          <w:p>
            <w:pPr>
              <w:pStyle w:val="Compact"/>
              <w:jc w:val="left"/>
            </w:pPr>
            <w:r>
              <w:t xml:space="preserve">Within 5 business days of approval</w:t>
            </w:r>
          </w:p>
        </w:tc>
      </w:tr>
      <w:tr>
        <w:tc>
          <w:tcPr/>
          <w:p>
            <w:pPr>
              <w:pStyle w:val="Compact"/>
              <w:jc w:val="left"/>
            </w:pPr>
            <w:r>
              <w:t xml:space="preserve">Design Approval (UI/UX sign-off)</w:t>
            </w:r>
          </w:p>
        </w:tc>
        <w:tc>
          <w:tcPr/>
          <w:p>
            <w:pPr>
              <w:pStyle w:val="Compact"/>
              <w:jc w:val="left"/>
            </w:pPr>
            <w:r>
              <w:t xml:space="preserve">30%</w:t>
            </w:r>
          </w:p>
        </w:tc>
        <w:tc>
          <w:tcPr/>
          <w:p>
            <w:pPr>
              <w:pStyle w:val="Compact"/>
              <w:jc w:val="left"/>
            </w:pPr>
            <w:r>
              <w:t xml:space="preserve">121,500</w:t>
            </w:r>
          </w:p>
        </w:tc>
        <w:tc>
          <w:tcPr/>
          <w:p>
            <w:pPr>
              <w:pStyle w:val="Compact"/>
              <w:jc w:val="left"/>
            </w:pPr>
            <w:r>
              <w:t xml:space="preserve">Upon client approval of design phase</w:t>
            </w:r>
          </w:p>
        </w:tc>
      </w:tr>
      <w:tr>
        <w:tc>
          <w:tcPr/>
          <w:p>
            <w:pPr>
              <w:pStyle w:val="Compact"/>
              <w:jc w:val="left"/>
            </w:pPr>
            <w:r>
              <w:t xml:space="preserve">Development Completion</w:t>
            </w:r>
          </w:p>
        </w:tc>
        <w:tc>
          <w:tcPr/>
          <w:p>
            <w:pPr>
              <w:pStyle w:val="Compact"/>
              <w:jc w:val="left"/>
            </w:pPr>
            <w:r>
              <w:t xml:space="preserve">25%</w:t>
            </w:r>
          </w:p>
        </w:tc>
        <w:tc>
          <w:tcPr/>
          <w:p>
            <w:pPr>
              <w:pStyle w:val="Compact"/>
              <w:jc w:val="left"/>
            </w:pPr>
            <w:r>
              <w:t xml:space="preserve">101,250</w:t>
            </w:r>
          </w:p>
        </w:tc>
        <w:tc>
          <w:tcPr/>
          <w:p>
            <w:pPr>
              <w:pStyle w:val="Compact"/>
              <w:jc w:val="left"/>
            </w:pPr>
            <w:r>
              <w:t xml:space="preserve">Upon completion of development phase</w:t>
            </w:r>
          </w:p>
        </w:tc>
      </w:tr>
      <w:tr>
        <w:tc>
          <w:tcPr/>
          <w:p>
            <w:pPr>
              <w:pStyle w:val="Compact"/>
              <w:jc w:val="left"/>
            </w:pPr>
            <w:r>
              <w:t xml:space="preserve">Final Delivery &amp; Launch</w:t>
            </w:r>
          </w:p>
        </w:tc>
        <w:tc>
          <w:tcPr/>
          <w:p>
            <w:pPr>
              <w:pStyle w:val="Compact"/>
              <w:jc w:val="left"/>
            </w:pPr>
            <w:r>
              <w:t xml:space="preserve">15%</w:t>
            </w:r>
          </w:p>
        </w:tc>
        <w:tc>
          <w:tcPr/>
          <w:p>
            <w:pPr>
              <w:pStyle w:val="Compact"/>
              <w:jc w:val="left"/>
            </w:pPr>
            <w:r>
              <w:t xml:space="preserve">60,750</w:t>
            </w:r>
          </w:p>
        </w:tc>
        <w:tc>
          <w:tcPr/>
          <w:p>
            <w:pPr>
              <w:pStyle w:val="Compact"/>
              <w:jc w:val="left"/>
            </w:pPr>
            <w:r>
              <w:t xml:space="preserve">Upon successful deployment</w:t>
            </w:r>
          </w:p>
        </w:tc>
      </w:tr>
    </w:tbl>
    <w:p>
      <w:pPr>
        <w:pStyle w:val="BodyText"/>
      </w:pPr>
      <w:r>
        <w:t xml:space="preserve">Terms and Conditions</w:t>
      </w:r>
    </w:p>
    <w:p>
      <w:pPr>
        <w:numPr>
          <w:ilvl w:val="0"/>
          <w:numId w:val="1001"/>
        </w:numPr>
        <w:pStyle w:val="Compact"/>
      </w:pPr>
      <w:r>
        <w:t xml:space="preserve">This Quotation Estimate is valid for thirty (30) calendar days from the date of issue. After the validity period, pricing may be subject to revision based on market conditions in Ethiopia Addis Ababa.</w:t>
      </w:r>
    </w:p>
    <w:p>
      <w:pPr>
        <w:numPr>
          <w:ilvl w:val="0"/>
          <w:numId w:val="1001"/>
        </w:numPr>
        <w:pStyle w:val="Compact"/>
      </w:pPr>
      <w:r>
        <w:t xml:space="preserve">Payment shall be made via bank transfer to the designated account of Digital Horizon Web Solutions, registered in Addis Ababa, Ethiopia. All transactions are subject to applicable Ethiopian tax regulations, including VAT (15%) where applicable.</w:t>
      </w:r>
    </w:p>
    <w:p>
      <w:pPr>
        <w:numPr>
          <w:ilvl w:val="0"/>
          <w:numId w:val="1001"/>
        </w:numPr>
        <w:pStyle w:val="Compact"/>
      </w:pPr>
      <w:r>
        <w:t xml:space="preserve">The Web Designer team will provide weekly progress reports and bi-weekly client review sessions. All meetings will be conducted at our office in Bole, Addis Ababa, or via video conference at the client's preference.</w:t>
      </w:r>
    </w:p>
    <w:p>
      <w:pPr>
        <w:numPr>
          <w:ilvl w:val="0"/>
          <w:numId w:val="1001"/>
        </w:numPr>
        <w:pStyle w:val="Compact"/>
      </w:pPr>
      <w:r>
        <w:t xml:space="preserve">Client is responsible for providing all necessary content, branding assets, and access credentials within the timelines specified in the project schedule. Delays in client deliverables will extend the project timeline proportionally.</w:t>
      </w:r>
    </w:p>
    <w:p>
      <w:pPr>
        <w:numPr>
          <w:ilvl w:val="0"/>
          <w:numId w:val="1001"/>
        </w:numPr>
        <w:pStyle w:val="Compact"/>
      </w:pPr>
      <w:r>
        <w:t xml:space="preserve">Intellectual property rights for all custom design work, code, and deliverables will transfer to the client upon full payment. Our Web Designer team retains the right to display completed projects in their portfolio with client consent.</w:t>
      </w:r>
    </w:p>
    <w:p>
      <w:pPr>
        <w:numPr>
          <w:ilvl w:val="0"/>
          <w:numId w:val="1001"/>
        </w:numPr>
        <w:pStyle w:val="Compact"/>
      </w:pPr>
      <w:r>
        <w:t xml:space="preserve">Any changes to the original scope of work must be documented in a formal Change Order signed by both parties. Additional costs for scope changes will be quoted separately and are not included in this Quotation Estimate.</w:t>
      </w:r>
    </w:p>
    <w:p>
      <w:pPr>
        <w:numPr>
          <w:ilvl w:val="0"/>
          <w:numId w:val="1001"/>
        </w:numPr>
        <w:pStyle w:val="Compact"/>
      </w:pPr>
      <w:r>
        <w:t xml:space="preserve">Our Web Designer services include a 30-day warranty period post-launch for critical bug fixes. Extended maintenance and support beyond the included 3-month period will be billed at a monthly rate of 15,000 ETB.</w:t>
      </w:r>
    </w:p>
    <w:p>
      <w:pPr>
        <w:numPr>
          <w:ilvl w:val="0"/>
          <w:numId w:val="1001"/>
        </w:numPr>
        <w:pStyle w:val="Compact"/>
      </w:pPr>
      <w:r>
        <w:t xml:space="preserve">This Quotation Estimate is governed by the laws of the Federal Democratic Republic of Ethiopia. Any disputes shall be resolved through amicable negotiation, and if unresolved, through the competent courts in Addis Ababa.</w:t>
      </w:r>
    </w:p>
    <w:p>
      <w:pPr>
        <w:numPr>
          <w:ilvl w:val="0"/>
          <w:numId w:val="1001"/>
        </w:numPr>
        <w:pStyle w:val="Compact"/>
      </w:pPr>
      <w:r>
        <w:t xml:space="preserve">Confidentiality: Both parties agree to maintain strict confidentiality regarding all business information, trade secrets, and proprietary data shared during the course of this engagement.</w:t>
      </w:r>
    </w:p>
    <w:p>
      <w:pPr>
        <w:pStyle w:val="FirstParagraph"/>
      </w:pPr>
      <w:r>
        <w:t xml:space="preserve">Acceptance and Authorization</w:t>
      </w:r>
    </w:p>
    <w:p>
      <w:pPr>
        <w:pStyle w:val="BodyText"/>
      </w:pPr>
      <w:r>
        <w:t xml:space="preserve">By signing below, both parties acknowledge and agree to the terms, conditions, and pricing outlined in this Quotation Estimate for Web Designer services in Ethiopia Addis Ababa. This document serves as a binding agreement upon execution by both authorized representatives.</w:t>
      </w:r>
    </w:p>
    <w:p>
      <w:pPr>
        <w:pStyle w:val="BodyText"/>
      </w:pPr>
      <w:r>
        <w:rPr>
          <w:bCs/>
          <w:b/>
        </w:rPr>
        <w:t xml:space="preserve">For Digital Horizon Web Solutions</w:t>
      </w:r>
    </w:p>
    <w:p>
      <w:pPr>
        <w:pStyle w:val="BodyText"/>
      </w:pPr>
      <w:r>
        <w:t xml:space="preserve">Name: _________________________</w:t>
      </w:r>
      <w:r>
        <w:br/>
      </w:r>
      <w:r>
        <w:t xml:space="preserve">Title: Lead Web Designer / Director</w:t>
      </w:r>
      <w:r>
        <w:br/>
      </w:r>
      <w:r>
        <w:t xml:space="preserve">Signature: _________________________</w:t>
      </w:r>
      <w:r>
        <w:br/>
      </w:r>
      <w:r>
        <w:t xml:space="preserve">Date: _________________________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Digital Horizon Web Solutions | Bole Road, Addis Ababa, Ethiopia | Tel: +251-11-555-0123 | info@digitalhorizon.et</w:t>
      </w:r>
    </w:p>
    <w:p>
      <w:pPr>
        <w:pStyle w:val="BodyText"/>
      </w:pPr>
      <w:r>
        <w:t xml:space="preserve">This Quotation Estimate (Ref: QTE-2025-0472) was generated on 15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Ethiopia Addis Ababa</dc:title>
  <dc:creator/>
  <dc:language>en</dc:language>
  <cp:keywords/>
  <dcterms:created xsi:type="dcterms:W3CDTF">2026-10-10T02:45:58Z</dcterms:created>
  <dcterms:modified xsi:type="dcterms:W3CDTF">2026-10-10T02:45:58Z</dcterms:modified>
</cp:coreProperties>
</file>

<file path=docProps/custom.xml><?xml version="1.0" encoding="utf-8"?>
<Properties xmlns="http://schemas.openxmlformats.org/officeDocument/2006/custom-properties" xmlns:vt="http://schemas.openxmlformats.org/officeDocument/2006/docPropsVTypes"/>
</file>