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Web Designer Services — Italy Rome</w:t>
      </w:r>
    </w:p>
    <w:p>
      <w:pPr>
        <w:pStyle w:val="BodyText"/>
      </w:pPr>
      <w:r>
        <w:t xml:space="preserve">Document Reference: QTE-RM-2025-0047</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Studio Digitale Roma S.r.l.</w:t>
      </w:r>
    </w:p>
    <w:p>
      <w:pPr>
        <w:pStyle w:val="BodyText"/>
      </w:pPr>
      <w:r>
        <w:rPr>
          <w:bCs/>
          <w:b/>
        </w:rPr>
        <w:t xml:space="preserve">Client:</w:t>
      </w:r>
      <w:r>
        <w:t xml:space="preserve"> </w:t>
      </w:r>
      <w:r>
        <w:t xml:space="preserve">[Client Name / Company]</w:t>
      </w:r>
      <w:r>
        <w:br/>
      </w:r>
      <w:r>
        <w:rPr>
          <w:bCs/>
          <w:b/>
        </w:rPr>
        <w:t xml:space="preserve">Address:</w:t>
      </w:r>
      <w:r>
        <w:t xml:space="preserve"> </w:t>
      </w:r>
      <w:r>
        <w:t xml:space="preserve">Via del Corso, 120, 00186 Roma (RM), Italy</w:t>
      </w:r>
      <w:r>
        <w:br/>
      </w:r>
      <w:r>
        <w:rPr>
          <w:bCs/>
          <w:b/>
        </w:rPr>
        <w:t xml:space="preserve">Contact:</w:t>
      </w:r>
      <w:r>
        <w:t xml:space="preserve"> </w:t>
      </w:r>
      <w:r>
        <w:t xml:space="preserve">[Client Email / Phone]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Studio Digitale Roma S.r.l., a specialized digital agency operating in the heart of</w:t>
      </w:r>
      <w:r>
        <w:t xml:space="preserve"> </w:t>
      </w:r>
      <w:r>
        <w:t xml:space="preserve">Italy Rome</w:t>
      </w:r>
      <w:r>
        <w:t xml:space="preserve">, to formally outline the scope, deliverables, timeline, and associated costs for professional</w:t>
      </w:r>
      <w:r>
        <w:t xml:space="preserve"> </w:t>
      </w:r>
      <w:r>
        <w:t xml:space="preserve">Web Designer</w:t>
      </w:r>
      <w:r>
        <w:t xml:space="preserve"> </w:t>
      </w:r>
      <w:r>
        <w:t xml:space="preserve">services. This document serves as a binding proposal for the client to review, approve, and authorize the commencement of the web design project described herein. All pricing, terms, and conditions contained within this</w:t>
      </w:r>
      <w:r>
        <w:t xml:space="preserve"> </w:t>
      </w:r>
      <w:r>
        <w:t xml:space="preserve">Quotation Estimate</w:t>
      </w:r>
      <w:r>
        <w:t xml:space="preserve"> </w:t>
      </w:r>
      <w:r>
        <w:t xml:space="preserve">are specific to the client's requirements as discussed during our initial consultation held in Rome, Italy, on 28 May 2025.</w:t>
      </w:r>
    </w:p>
    <w:p>
      <w:pPr>
        <w:pStyle w:val="BodyText"/>
      </w:pPr>
      <w:r>
        <w:t xml:space="preserve">As a dedicated</w:t>
      </w:r>
      <w:r>
        <w:t xml:space="preserve"> </w:t>
      </w:r>
      <w:r>
        <w:t xml:space="preserve">Web Designer</w:t>
      </w:r>
      <w:r>
        <w:t xml:space="preserve"> </w:t>
      </w:r>
      <w:r>
        <w:t xml:space="preserve">firm with over twelve years of experience serving businesses across</w:t>
      </w:r>
      <w:r>
        <w:t xml:space="preserve"> </w:t>
      </w:r>
      <w:r>
        <w:t xml:space="preserve">Italy Rome</w:t>
      </w:r>
      <w:r>
        <w:t xml:space="preserve"> </w:t>
      </w:r>
      <w:r>
        <w:t xml:space="preserve">and the broader Lazio region, we understand the unique digital landscape of the Italian capital. Our</w:t>
      </w:r>
      <w:r>
        <w:t xml:space="preserve"> </w:t>
      </w:r>
      <w:r>
        <w:t xml:space="preserve">Web Designer</w:t>
      </w:r>
      <w:r>
        <w:t xml:space="preserve"> </w:t>
      </w:r>
      <w:r>
        <w:t xml:space="preserve">team combines modern design sensibilities with a deep understanding of local market expectations, Italian regulatory compliance (including GDPR and Italian privacy law), and the cultural nuances that define successful digital presence in</w:t>
      </w:r>
      <w:r>
        <w:t xml:space="preserve"> </w:t>
      </w:r>
      <w:r>
        <w:t xml:space="preserve">Italy Rome</w:t>
      </w:r>
      <w:r>
        <w:t xml:space="preserve">.</w:t>
      </w:r>
    </w:p>
    <w:bookmarkEnd w:id="21"/>
    <w:bookmarkStart w:id="22" w:name="scope-of-web-designer-services"/>
    <w:p>
      <w:pPr>
        <w:pStyle w:val="Heading2"/>
      </w:pPr>
      <w:r>
        <w:t xml:space="preserve">2. Scope of Web Designer Services</w:t>
      </w:r>
    </w:p>
    <w:p>
      <w:pPr>
        <w:pStyle w:val="FirstParagraph"/>
      </w:pPr>
      <w:r>
        <w:t xml:space="preserve">The</w:t>
      </w:r>
      <w:r>
        <w:t xml:space="preserve"> </w:t>
      </w:r>
      <w:r>
        <w:t xml:space="preserve">Web Designer</w:t>
      </w:r>
      <w:r>
        <w:t xml:space="preserve"> </w:t>
      </w:r>
      <w:r>
        <w:t xml:space="preserve">services outlined in this</w:t>
      </w:r>
      <w:r>
        <w:t xml:space="preserve"> </w:t>
      </w:r>
      <w:r>
        <w:t xml:space="preserve">Quotation Estimate</w:t>
      </w:r>
      <w:r>
        <w:t xml:space="preserve"> </w:t>
      </w:r>
      <w:r>
        <w:t xml:space="preserve">encompass the following deliverables, tailored specifically for a client operating within</w:t>
      </w:r>
      <w:r>
        <w:t xml:space="preserve"> </w:t>
      </w:r>
      <w:r>
        <w:t xml:space="preserve">Italy Rome</w:t>
      </w:r>
      <w:r>
        <w:t xml:space="preserve">:</w:t>
      </w:r>
    </w:p>
    <w:p>
      <w:pPr>
        <w:numPr>
          <w:ilvl w:val="0"/>
          <w:numId w:val="1001"/>
        </w:numPr>
        <w:pStyle w:val="Compact"/>
      </w:pPr>
      <w:r>
        <w:rPr>
          <w:bCs/>
          <w:b/>
        </w:rPr>
        <w:t xml:space="preserve">Discovery and Strategy Phase:</w:t>
      </w:r>
      <w:r>
        <w:t xml:space="preserve"> </w:t>
      </w:r>
      <w:r>
        <w:t xml:space="preserve">Comprehensive analysis of the client's business objectives, target audience in the Rome metropolitan area, competitive landscape, and brand identity. Our</w:t>
      </w:r>
      <w:r>
        <w:t xml:space="preserve"> </w:t>
      </w:r>
      <w:r>
        <w:t xml:space="preserve">Web Designer</w:t>
      </w:r>
      <w:r>
        <w:t xml:space="preserve"> </w:t>
      </w:r>
      <w:r>
        <w:t xml:space="preserve">will conduct stakeholder interviews and produce a detailed sitemap and user flow architecture.</w:t>
      </w:r>
    </w:p>
    <w:p>
      <w:pPr>
        <w:numPr>
          <w:ilvl w:val="0"/>
          <w:numId w:val="1001"/>
        </w:numPr>
        <w:pStyle w:val="Compact"/>
      </w:pPr>
      <w:r>
        <w:rPr>
          <w:bCs/>
          <w:b/>
        </w:rPr>
        <w:t xml:space="preserve">UI/UX Design:</w:t>
      </w:r>
      <w:r>
        <w:t xml:space="preserve"> </w:t>
      </w:r>
      <w:r>
        <w:t xml:space="preserve">Creation of wireframes, interactive prototypes, and high-fidelity visual designs. The</w:t>
      </w:r>
      <w:r>
        <w:t xml:space="preserve"> </w:t>
      </w:r>
      <w:r>
        <w:t xml:space="preserve">Web Designer</w:t>
      </w:r>
      <w:r>
        <w:t xml:space="preserve"> </w:t>
      </w:r>
      <w:r>
        <w:t xml:space="preserve">will ensure the interface reflects the elegance and sophistication expected by clients in</w:t>
      </w:r>
      <w:r>
        <w:t xml:space="preserve"> </w:t>
      </w:r>
      <w:r>
        <w:t xml:space="preserve">Italy Rome</w:t>
      </w:r>
      <w:r>
        <w:t xml:space="preserve">, while maintaining full accessibility compliance (WCAG 2.1 AA).</w:t>
      </w:r>
    </w:p>
    <w:p>
      <w:pPr>
        <w:numPr>
          <w:ilvl w:val="0"/>
          <w:numId w:val="1001"/>
        </w:numPr>
        <w:pStyle w:val="Compact"/>
      </w:pPr>
      <w:r>
        <w:rPr>
          <w:bCs/>
          <w:b/>
        </w:rPr>
        <w:t xml:space="preserve">Responsive Web Development:</w:t>
      </w:r>
      <w:r>
        <w:t xml:space="preserve"> </w:t>
      </w:r>
      <w:r>
        <w:t xml:space="preserve">Full front-end and back-end development of a responsive website optimized for desktop, tablet, and mobile devices. The</w:t>
      </w:r>
      <w:r>
        <w:t xml:space="preserve"> </w:t>
      </w:r>
      <w:r>
        <w:t xml:space="preserve">Web Designer</w:t>
      </w:r>
      <w:r>
        <w:t xml:space="preserve"> </w:t>
      </w:r>
      <w:r>
        <w:t xml:space="preserve">will implement modern frameworks and ensure cross-browser compatibility.</w:t>
      </w:r>
    </w:p>
    <w:p>
      <w:pPr>
        <w:numPr>
          <w:ilvl w:val="0"/>
          <w:numId w:val="1001"/>
        </w:numPr>
        <w:pStyle w:val="Compact"/>
      </w:pPr>
      <w:r>
        <w:rPr>
          <w:bCs/>
          <w:b/>
        </w:rPr>
        <w:t xml:space="preserve">Content Integration and Localization:</w:t>
      </w:r>
      <w:r>
        <w:t xml:space="preserve"> </w:t>
      </w:r>
      <w:r>
        <w:t xml:space="preserve">Integration of Italian-language content, with optional English and Spanish language modules. The</w:t>
      </w:r>
      <w:r>
        <w:t xml:space="preserve"> </w:t>
      </w:r>
      <w:r>
        <w:t xml:space="preserve">Web Designer</w:t>
      </w:r>
      <w:r>
        <w:t xml:space="preserve"> </w:t>
      </w:r>
      <w:r>
        <w:t xml:space="preserve">will ensure all content aligns with Italian cultural and linguistic standards appropriate for the</w:t>
      </w:r>
      <w:r>
        <w:t xml:space="preserve"> </w:t>
      </w:r>
      <w:r>
        <w:t xml:space="preserve">Italy Rome</w:t>
      </w:r>
      <w:r>
        <w:t xml:space="preserve"> </w:t>
      </w:r>
      <w:r>
        <w:t xml:space="preserve">market.</w:t>
      </w:r>
    </w:p>
    <w:p>
      <w:pPr>
        <w:numPr>
          <w:ilvl w:val="0"/>
          <w:numId w:val="1001"/>
        </w:numPr>
        <w:pStyle w:val="Compact"/>
      </w:pPr>
      <w:r>
        <w:rPr>
          <w:bCs/>
          <w:b/>
        </w:rPr>
        <w:t xml:space="preserve">SEO and Performance Optimization:</w:t>
      </w:r>
      <w:r>
        <w:t xml:space="preserve"> </w:t>
      </w:r>
      <w:r>
        <w:t xml:space="preserve">On-page search engine optimization targeting local keywords relevant to</w:t>
      </w:r>
      <w:r>
        <w:t xml:space="preserve"> </w:t>
      </w:r>
      <w:r>
        <w:t xml:space="preserve">Italy Rome</w:t>
      </w:r>
      <w:r>
        <w:t xml:space="preserve">, page speed optimization, and structured data implementation.</w:t>
      </w:r>
    </w:p>
    <w:p>
      <w:pPr>
        <w:numPr>
          <w:ilvl w:val="0"/>
          <w:numId w:val="1001"/>
        </w:numPr>
        <w:pStyle w:val="Compact"/>
      </w:pPr>
      <w:r>
        <w:rPr>
          <w:bCs/>
          <w:b/>
        </w:rPr>
        <w:t xml:space="preserve">Compliance and Legal:</w:t>
      </w:r>
      <w:r>
        <w:t xml:space="preserve"> </w:t>
      </w:r>
      <w:r>
        <w:t xml:space="preserve">Implementation of Italian cookie consent banners, privacy policy pages compliant with the Italian Data Protection Authority (Garante per la Protezione dei Dati Personali), and e-commerce regulations where applicable.</w:t>
      </w:r>
    </w:p>
    <w:p>
      <w:pPr>
        <w:numPr>
          <w:ilvl w:val="0"/>
          <w:numId w:val="1001"/>
        </w:numPr>
        <w:pStyle w:val="Compact"/>
      </w:pPr>
      <w:r>
        <w:rPr>
          <w:bCs/>
          <w:b/>
        </w:rPr>
        <w:t xml:space="preserve">Training and Handover:</w:t>
      </w:r>
      <w:r>
        <w:t xml:space="preserve"> </w:t>
      </w:r>
      <w:r>
        <w:t xml:space="preserve">A two-day on-site training session in Rome for the client's staff, covering content management system usage, basic maintenance, and reporting tools.</w:t>
      </w:r>
    </w:p>
    <w:bookmarkEnd w:id="22"/>
    <w:bookmarkStart w:id="23" w:name="project-timeline"/>
    <w:p>
      <w:pPr>
        <w:pStyle w:val="Heading2"/>
      </w:pPr>
      <w:r>
        <w:t xml:space="preserve">3. Project Timeline</w:t>
      </w:r>
    </w:p>
    <w:p>
      <w:pPr>
        <w:pStyle w:val="FirstParagraph"/>
      </w:pPr>
      <w:r>
        <w:t xml:space="preserve">The</w:t>
      </w:r>
      <w:r>
        <w:t xml:space="preserve"> </w:t>
      </w:r>
      <w:r>
        <w:t xml:space="preserve">Web Designer</w:t>
      </w:r>
      <w:r>
        <w:t xml:space="preserve"> </w:t>
      </w:r>
      <w:r>
        <w:t xml:space="preserve">project, as detailed in this</w:t>
      </w:r>
      <w:r>
        <w:t xml:space="preserve"> </w:t>
      </w:r>
      <w:r>
        <w:t xml:space="preserve">Quotation Estimate</w:t>
      </w:r>
      <w:r>
        <w:t xml:space="preserve">, is estimated to require a total of ten (10) weeks from the date of formal acceptance. The timeline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Discovery &amp; Strategy</w:t>
            </w:r>
          </w:p>
        </w:tc>
        <w:tc>
          <w:tcPr/>
          <w:p>
            <w:pPr>
              <w:pStyle w:val="Compact"/>
              <w:jc w:val="left"/>
            </w:pPr>
            <w:r>
              <w:t xml:space="preserve">Weeks 1–2</w:t>
            </w:r>
          </w:p>
        </w:tc>
        <w:tc>
          <w:tcPr/>
          <w:p>
            <w:pPr>
              <w:pStyle w:val="Compact"/>
              <w:jc w:val="left"/>
            </w:pPr>
            <w:r>
              <w:t xml:space="preserve">Sitemap, user personas, brand guidelines</w:t>
            </w:r>
          </w:p>
        </w:tc>
      </w:tr>
      <w:tr>
        <w:tc>
          <w:tcPr/>
          <w:p>
            <w:pPr>
              <w:pStyle w:val="Compact"/>
              <w:jc w:val="left"/>
            </w:pPr>
            <w:r>
              <w:t xml:space="preserve">UI/UX Design</w:t>
            </w:r>
          </w:p>
        </w:tc>
        <w:tc>
          <w:tcPr/>
          <w:p>
            <w:pPr>
              <w:pStyle w:val="Compact"/>
              <w:jc w:val="left"/>
            </w:pPr>
            <w:r>
              <w:t xml:space="preserve">Weeks 3–5</w:t>
            </w:r>
          </w:p>
        </w:tc>
        <w:tc>
          <w:tcPr/>
          <w:p>
            <w:pPr>
              <w:pStyle w:val="Compact"/>
              <w:jc w:val="left"/>
            </w:pPr>
            <w:r>
              <w:t xml:space="preserve">Wireframes, prototypes, final visual designs</w:t>
            </w:r>
          </w:p>
        </w:tc>
      </w:tr>
      <w:tr>
        <w:tc>
          <w:tcPr/>
          <w:p>
            <w:pPr>
              <w:pStyle w:val="Compact"/>
              <w:jc w:val="left"/>
            </w:pPr>
            <w:r>
              <w:t xml:space="preserve">Development</w:t>
            </w:r>
          </w:p>
        </w:tc>
        <w:tc>
          <w:tcPr/>
          <w:p>
            <w:pPr>
              <w:pStyle w:val="Compact"/>
              <w:jc w:val="left"/>
            </w:pPr>
            <w:r>
              <w:t xml:space="preserve">Weeks 6–8</w:t>
            </w:r>
          </w:p>
        </w:tc>
        <w:tc>
          <w:tcPr/>
          <w:p>
            <w:pPr>
              <w:pStyle w:val="Compact"/>
              <w:jc w:val="left"/>
            </w:pPr>
            <w:r>
              <w:t xml:space="preserve">Functional website on staging environment</w:t>
            </w:r>
          </w:p>
        </w:tc>
      </w:tr>
      <w:tr>
        <w:tc>
          <w:tcPr/>
          <w:p>
            <w:pPr>
              <w:pStyle w:val="Compact"/>
              <w:jc w:val="left"/>
            </w:pPr>
            <w:r>
              <w:t xml:space="preserve">Testing &amp; QA</w:t>
            </w:r>
          </w:p>
        </w:tc>
        <w:tc>
          <w:tcPr/>
          <w:p>
            <w:pPr>
              <w:pStyle w:val="Compact"/>
              <w:jc w:val="left"/>
            </w:pPr>
            <w:r>
              <w:t xml:space="preserve">Week 9</w:t>
            </w:r>
          </w:p>
        </w:tc>
        <w:tc>
          <w:tcPr/>
          <w:p>
            <w:pPr>
              <w:pStyle w:val="Compact"/>
              <w:jc w:val="left"/>
            </w:pPr>
            <w:r>
              <w:t xml:space="preserve">Test reports, bug fixes, performance audit</w:t>
            </w:r>
          </w:p>
        </w:tc>
      </w:tr>
      <w:tr>
        <w:tc>
          <w:tcPr/>
          <w:p>
            <w:pPr>
              <w:pStyle w:val="Compact"/>
              <w:jc w:val="left"/>
            </w:pPr>
            <w:r>
              <w:t xml:space="preserve">Launch &amp; Training</w:t>
            </w:r>
          </w:p>
        </w:tc>
        <w:tc>
          <w:tcPr/>
          <w:p>
            <w:pPr>
              <w:pStyle w:val="Compact"/>
              <w:jc w:val="left"/>
            </w:pPr>
            <w:r>
              <w:t xml:space="preserve">Week 10</w:t>
            </w:r>
          </w:p>
        </w:tc>
        <w:tc>
          <w:tcPr/>
          <w:p>
            <w:pPr>
              <w:pStyle w:val="Compact"/>
              <w:jc w:val="left"/>
            </w:pPr>
            <w:r>
              <w:t xml:space="preserve">Live deployment, training session, documentation</w:t>
            </w:r>
          </w:p>
        </w:tc>
      </w:tr>
    </w:tbl>
    <w:bookmarkEnd w:id="23"/>
    <w:bookmarkStart w:id="24" w:name="X9dd5819cc36251e0d76872a2f1b471926c3a004"/>
    <w:p>
      <w:pPr>
        <w:pStyle w:val="Heading2"/>
      </w:pPr>
      <w:r>
        <w:t xml:space="preserve">4. Financial Breakdown of This Quotation Estimate</w:t>
      </w:r>
    </w:p>
    <w:p>
      <w:pPr>
        <w:pStyle w:val="FirstParagraph"/>
      </w:pPr>
      <w:r>
        <w:t xml:space="preserve">The following table presents the complete cost structure for the</w:t>
      </w:r>
      <w:r>
        <w:t xml:space="preserve"> </w:t>
      </w:r>
      <w:r>
        <w:t xml:space="preserve">Web Designer</w:t>
      </w:r>
      <w:r>
        <w:t xml:space="preserve"> </w:t>
      </w:r>
      <w:r>
        <w:t xml:space="preserve">engagement. All amounts are expressed in Euros (EUR) and are exclusive of Italian Value Added Tax (IVA) at the current rate of 22%, which will be applied upon final invoicing in accordance with Italian fiscal regulations.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1. Discovery &amp; Strategy</w:t>
            </w:r>
          </w:p>
        </w:tc>
        <w:tc>
          <w:tcPr/>
          <w:p>
            <w:pPr>
              <w:pStyle w:val="Compact"/>
              <w:jc w:val="left"/>
            </w:pPr>
            <w:r>
              <w:t xml:space="preserve">Research, interviews, sitemap, user flows</w:t>
            </w:r>
          </w:p>
        </w:tc>
        <w:tc>
          <w:tcPr/>
          <w:p>
            <w:pPr>
              <w:pStyle w:val="Compact"/>
              <w:jc w:val="left"/>
            </w:pPr>
            <w:r>
              <w:t xml:space="preserve">€ 2,800.00</w:t>
            </w:r>
          </w:p>
        </w:tc>
      </w:tr>
      <w:tr>
        <w:tc>
          <w:tcPr/>
          <w:p>
            <w:pPr>
              <w:pStyle w:val="Compact"/>
              <w:jc w:val="left"/>
            </w:pPr>
            <w:r>
              <w:t xml:space="preserve">2. UI/UX Design</w:t>
            </w:r>
          </w:p>
        </w:tc>
        <w:tc>
          <w:tcPr/>
          <w:p>
            <w:pPr>
              <w:pStyle w:val="Compact"/>
              <w:jc w:val="left"/>
            </w:pPr>
            <w:r>
              <w:t xml:space="preserve">Wireframes, 3 design iterations, final assets</w:t>
            </w:r>
          </w:p>
        </w:tc>
        <w:tc>
          <w:tcPr/>
          <w:p>
            <w:pPr>
              <w:pStyle w:val="Compact"/>
              <w:jc w:val="left"/>
            </w:pPr>
            <w:r>
              <w:t xml:space="preserve">€ 4,500.00</w:t>
            </w:r>
          </w:p>
        </w:tc>
      </w:tr>
      <w:tr>
        <w:tc>
          <w:tcPr/>
          <w:p>
            <w:pPr>
              <w:pStyle w:val="Compact"/>
              <w:jc w:val="left"/>
            </w:pPr>
            <w:r>
              <w:t xml:space="preserve">3. Web Development</w:t>
            </w:r>
          </w:p>
        </w:tc>
        <w:tc>
          <w:tcPr/>
          <w:p>
            <w:pPr>
              <w:pStyle w:val="Compact"/>
              <w:jc w:val="left"/>
            </w:pPr>
            <w:r>
              <w:t xml:space="preserve">Front-end, back-end, CMS integration, responsive build</w:t>
            </w:r>
          </w:p>
        </w:tc>
        <w:tc>
          <w:tcPr/>
          <w:p>
            <w:pPr>
              <w:pStyle w:val="Compact"/>
              <w:jc w:val="left"/>
            </w:pPr>
            <w:r>
              <w:t xml:space="preserve">€ 6,200.00</w:t>
            </w:r>
          </w:p>
        </w:tc>
      </w:tr>
      <w:tr>
        <w:tc>
          <w:tcPr/>
          <w:p>
            <w:pPr>
              <w:pStyle w:val="Compact"/>
              <w:jc w:val="left"/>
            </w:pPr>
            <w:r>
              <w:t xml:space="preserve">4. Content &amp; Localization</w:t>
            </w:r>
          </w:p>
        </w:tc>
        <w:tc>
          <w:tcPr/>
          <w:p>
            <w:pPr>
              <w:pStyle w:val="Compact"/>
              <w:jc w:val="left"/>
            </w:pPr>
            <w:r>
              <w:t xml:space="preserve">Italian content integration, optional EN/ES modules</w:t>
            </w:r>
          </w:p>
        </w:tc>
        <w:tc>
          <w:tcPr/>
          <w:p>
            <w:pPr>
              <w:pStyle w:val="Compact"/>
              <w:jc w:val="left"/>
            </w:pPr>
            <w:r>
              <w:t xml:space="preserve">€ 1,400.00</w:t>
            </w:r>
          </w:p>
        </w:tc>
      </w:tr>
      <w:tr>
        <w:tc>
          <w:tcPr/>
          <w:p>
            <w:pPr>
              <w:pStyle w:val="Compact"/>
              <w:jc w:val="left"/>
            </w:pPr>
            <w:r>
              <w:t xml:space="preserve">5. SEO &amp; Performance</w:t>
            </w:r>
          </w:p>
        </w:tc>
        <w:tc>
          <w:tcPr/>
          <w:p>
            <w:pPr>
              <w:pStyle w:val="Compact"/>
              <w:jc w:val="left"/>
            </w:pPr>
            <w:r>
              <w:t xml:space="preserve">On-page SEO, speed optimization, structured data</w:t>
            </w:r>
          </w:p>
        </w:tc>
        <w:tc>
          <w:tcPr/>
          <w:p>
            <w:pPr>
              <w:pStyle w:val="Compact"/>
              <w:jc w:val="left"/>
            </w:pPr>
            <w:r>
              <w:t xml:space="preserve">€ 1,800.00</w:t>
            </w:r>
          </w:p>
        </w:tc>
      </w:tr>
      <w:tr>
        <w:tc>
          <w:tcPr/>
          <w:p>
            <w:pPr>
              <w:pStyle w:val="Compact"/>
              <w:jc w:val="left"/>
            </w:pPr>
            <w:r>
              <w:t xml:space="preserve">6. Legal Compliance</w:t>
            </w:r>
          </w:p>
        </w:tc>
        <w:tc>
          <w:tcPr/>
          <w:p>
            <w:pPr>
              <w:pStyle w:val="Compact"/>
              <w:jc w:val="left"/>
            </w:pPr>
            <w:r>
              <w:t xml:space="preserve">Cookie banner, privacy policy, Garante compliance</w:t>
            </w:r>
          </w:p>
        </w:tc>
        <w:tc>
          <w:tcPr/>
          <w:p>
            <w:pPr>
              <w:pStyle w:val="Compact"/>
              <w:jc w:val="left"/>
            </w:pPr>
            <w:r>
              <w:t xml:space="preserve">€ 900.00</w:t>
            </w:r>
          </w:p>
        </w:tc>
      </w:tr>
      <w:tr>
        <w:tc>
          <w:tcPr/>
          <w:p>
            <w:pPr>
              <w:pStyle w:val="Compact"/>
              <w:jc w:val="left"/>
            </w:pPr>
            <w:r>
              <w:t xml:space="preserve">7. Training &amp; Handover</w:t>
            </w:r>
          </w:p>
        </w:tc>
        <w:tc>
          <w:tcPr/>
          <w:p>
            <w:pPr>
              <w:pStyle w:val="Compact"/>
              <w:jc w:val="left"/>
            </w:pPr>
            <w:r>
              <w:t xml:space="preserve">2-day on-site training in Rome, documentation</w:t>
            </w:r>
          </w:p>
        </w:tc>
        <w:tc>
          <w:tcPr/>
          <w:p>
            <w:pPr>
              <w:pStyle w:val="Compact"/>
              <w:jc w:val="left"/>
            </w:pPr>
            <w:r>
              <w:t xml:space="preserve">€ 1,200.00</w:t>
            </w:r>
          </w:p>
        </w:tc>
      </w:tr>
      <w:tr>
        <w:tc>
          <w:tcPr/>
          <w:p>
            <w:pPr>
              <w:pStyle w:val="Compact"/>
              <w:jc w:val="left"/>
            </w:pPr>
            <w:r>
              <w:t xml:space="preserve">8. Post-Launch Support</w:t>
            </w:r>
          </w:p>
        </w:tc>
        <w:tc>
          <w:tcPr/>
          <w:p>
            <w:pPr>
              <w:pStyle w:val="Compact"/>
              <w:jc w:val="left"/>
            </w:pPr>
            <w:r>
              <w:t xml:space="preserve">30 days of bug fixes and minor adjustments</w:t>
            </w:r>
          </w:p>
        </w:tc>
        <w:tc>
          <w:tcPr/>
          <w:p>
            <w:pPr>
              <w:pStyle w:val="Compact"/>
              <w:jc w:val="left"/>
            </w:pPr>
            <w:r>
              <w:t xml:space="preserve">€ 800.00</w:t>
            </w:r>
          </w:p>
        </w:tc>
      </w:tr>
      <w:tr>
        <w:tc>
          <w:tcPr>
            <w:gridSpan w:val="2"/>
          </w:tcPr>
          <w:p>
            <w:pPr>
              <w:pStyle w:val="Compact"/>
              <w:jc w:val="left"/>
            </w:pPr>
            <w:r>
              <w:t xml:space="preserve">Subtotal (excl. IVA)</w:t>
            </w:r>
          </w:p>
        </w:tc>
        <w:tc>
          <w:tcPr/>
          <w:p>
            <w:pPr>
              <w:pStyle w:val="Compact"/>
              <w:jc w:val="left"/>
            </w:pPr>
            <w:r>
              <w:t xml:space="preserve">€ 19,600.00</w:t>
            </w:r>
          </w:p>
        </w:tc>
      </w:tr>
      <w:tr>
        <w:tc>
          <w:tcPr>
            <w:gridSpan w:val="2"/>
          </w:tcPr>
          <w:p>
            <w:pPr>
              <w:pStyle w:val="Compact"/>
              <w:jc w:val="left"/>
            </w:pPr>
            <w:r>
              <w:t xml:space="preserve">IVA (22%)</w:t>
            </w:r>
          </w:p>
        </w:tc>
        <w:tc>
          <w:tcPr/>
          <w:p>
            <w:pPr>
              <w:pStyle w:val="Compact"/>
              <w:jc w:val="left"/>
            </w:pPr>
            <w:r>
              <w:t xml:space="preserve">€ 4,312.00</w:t>
            </w:r>
          </w:p>
        </w:tc>
      </w:tr>
      <w:tr>
        <w:tc>
          <w:tcPr>
            <w:gridSpan w:val="2"/>
          </w:tcPr>
          <w:p>
            <w:pPr>
              <w:pStyle w:val="Compact"/>
              <w:jc w:val="left"/>
            </w:pPr>
            <w:r>
              <w:t xml:space="preserve">Total Amount Due (incl. IVA)</w:t>
            </w:r>
          </w:p>
        </w:tc>
        <w:tc>
          <w:tcPr/>
          <w:p>
            <w:pPr>
              <w:pStyle w:val="Compact"/>
              <w:jc w:val="left"/>
            </w:pPr>
            <w:r>
              <w:t xml:space="preserve">€ 23,912.00</w:t>
            </w:r>
          </w:p>
        </w:tc>
      </w:tr>
    </w:tbl>
    <w:bookmarkEnd w:id="24"/>
    <w:bookmarkStart w:id="25" w:name="payment-terms"/>
    <w:p>
      <w:pPr>
        <w:pStyle w:val="Heading2"/>
      </w:pPr>
      <w:r>
        <w:t xml:space="preserve">5. Payment Terms</w:t>
      </w:r>
    </w:p>
    <w:p>
      <w:pPr>
        <w:pStyle w:val="FirstParagraph"/>
      </w:pPr>
      <w:r>
        <w:t xml:space="preserve">As stipulated in this</w:t>
      </w:r>
      <w:r>
        <w:t xml:space="preserve"> </w:t>
      </w:r>
      <w:r>
        <w:t xml:space="preserve">Quotation Estimate</w:t>
      </w:r>
      <w:r>
        <w:t xml:space="preserve">, payment for the</w:t>
      </w:r>
      <w:r>
        <w:t xml:space="preserve"> </w:t>
      </w:r>
      <w:r>
        <w:t xml:space="preserve">Web Designer</w:t>
      </w:r>
      <w:r>
        <w:t xml:space="preserve"> </w:t>
      </w:r>
      <w:r>
        <w:t xml:space="preserve">services shall be made in three installments: 40% upon signing and acceptance of this document, 40% upon completion of the development phase (end of Week 8), and the remaining 20% upon final delivery and client sign-off. All payments shall be made via bank transfer to the account of Studio Digitale Roma S.r.l., registered in</w:t>
      </w:r>
      <w:r>
        <w:t xml:space="preserve"> </w:t>
      </w:r>
      <w:r>
        <w:t xml:space="preserve">Italy Rome</w:t>
      </w:r>
      <w:r>
        <w:t xml:space="preserve">, in accordance with Italian commercial law. Late payments shall incur interest at the rate prescribed by Article 1284 of the Italian Civil Code.</w:t>
      </w:r>
    </w:p>
    <w:bookmarkEnd w:id="25"/>
    <w:bookmarkStart w:id="26" w:name="terms-and-conditions"/>
    <w:p>
      <w:pPr>
        <w:pStyle w:val="Heading2"/>
      </w:pPr>
      <w:r>
        <w:t xml:space="preserve">6. Terms and Conditions</w:t>
      </w:r>
    </w:p>
    <w:p>
      <w:pPr>
        <w:pStyle w:val="FirstParagraph"/>
      </w:pPr>
      <w:r>
        <w:t xml:space="preserve">This</w:t>
      </w:r>
      <w:r>
        <w:t xml:space="preserve"> </w:t>
      </w:r>
      <w:r>
        <w:t xml:space="preserve">Quotation Estimate</w:t>
      </w:r>
      <w:r>
        <w:t xml:space="preserve"> </w:t>
      </w:r>
      <w:r>
        <w:t xml:space="preserve">is valid for thirty (30) calendar days from the date of issue. Upon expiration, the</w:t>
      </w:r>
      <w:r>
        <w:t xml:space="preserve"> </w:t>
      </w:r>
      <w:r>
        <w:t xml:space="preserve">Web Designer</w:t>
      </w:r>
      <w:r>
        <w:t xml:space="preserve"> </w:t>
      </w:r>
      <w:r>
        <w:t xml:space="preserve">rates and availability outlined herein may be subject to revision. The client acknowledges that all intellectual property rights to the final website design, code, and assets shall transfer to the client upon full and final payment. The</w:t>
      </w:r>
      <w:r>
        <w:t xml:space="preserve"> </w:t>
      </w:r>
      <w:r>
        <w:t xml:space="preserve">Web Designer</w:t>
      </w:r>
      <w:r>
        <w:t xml:space="preserve"> </w:t>
      </w:r>
      <w:r>
        <w:t xml:space="preserve">retains the right to display the completed project in its professional portfolio, subject to the client's written consent. Any changes to the scope of work beyond what is described in this</w:t>
      </w:r>
      <w:r>
        <w:t xml:space="preserve"> </w:t>
      </w:r>
      <w:r>
        <w:t xml:space="preserve">Quotation Estimate</w:t>
      </w:r>
      <w:r>
        <w:t xml:space="preserve"> </w:t>
      </w:r>
      <w:r>
        <w:t xml:space="preserve">will be subject to a separate written amendment and additional cost assessment. This agreement is governed by the laws of the Italian Republic, and any disputes shall be resolved by the competent courts of Rome,</w:t>
      </w:r>
      <w:r>
        <w:t xml:space="preserve"> </w:t>
      </w:r>
      <w:r>
        <w:t xml:space="preserve">Italy</w:t>
      </w:r>
      <w:r>
        <w:t xml:space="preserve">.</w:t>
      </w:r>
    </w:p>
    <w:bookmarkEnd w:id="26"/>
    <w:bookmarkStart w:id="27" w:name="acceptance"/>
    <w:p>
      <w:pPr>
        <w:pStyle w:val="Heading2"/>
      </w:pPr>
      <w:r>
        <w:t xml:space="preserve">7. Acceptance</w:t>
      </w:r>
    </w:p>
    <w:p>
      <w:pPr>
        <w:pStyle w:val="FirstParagraph"/>
      </w:pPr>
      <w:r>
        <w:t xml:space="preserve">By signing below, the client formally accepts this</w:t>
      </w:r>
      <w:r>
        <w:t xml:space="preserve"> </w:t>
      </w:r>
      <w:r>
        <w:t xml:space="preserve">Quotation Estimate</w:t>
      </w:r>
      <w:r>
        <w:t xml:space="preserve"> </w:t>
      </w:r>
      <w:r>
        <w:t xml:space="preserve">for</w:t>
      </w:r>
      <w:r>
        <w:t xml:space="preserve"> </w:t>
      </w:r>
      <w:r>
        <w:t xml:space="preserve">Web Designer</w:t>
      </w:r>
      <w:r>
        <w:t xml:space="preserve"> </w:t>
      </w:r>
      <w:r>
        <w:t xml:space="preserve">services and authorizes Studio Digitale Roma S.r.l. to commence work in</w:t>
      </w:r>
      <w:r>
        <w:t xml:space="preserve"> </w:t>
      </w:r>
      <w:r>
        <w:t xml:space="preserve">Italy Rome</w:t>
      </w:r>
      <w:r>
        <w:t xml:space="preserve"> </w:t>
      </w:r>
      <w:r>
        <w:t xml:space="preserve">in accordance with the terms, timeline, and financial provisions set forth in this document.</w:t>
      </w:r>
    </w:p>
    <w:bookmarkEnd w:id="27"/>
    <w:p>
      <w:pPr>
        <w:pStyle w:val="BodyText"/>
      </w:pPr>
      <w:r>
        <w:rPr>
          <w:bCs/>
          <w:b/>
        </w:rPr>
        <w:t xml:space="preserve">For Studio Digitale Roma S.r.l.</w:t>
      </w:r>
      <w:r>
        <w:br/>
      </w:r>
      <w:r>
        <w:t xml:space="preserve">Authorized Signatory — Web Designer Lead</w:t>
      </w:r>
      <w:r>
        <w:br/>
      </w:r>
      <w:r>
        <w:t xml:space="preserve">Date: _______________</w:t>
      </w:r>
    </w:p>
    <w:p>
      <w:pPr>
        <w:pStyle w:val="BodyText"/>
      </w:pPr>
      <w:r>
        <w:rPr>
          <w:bCs/>
          <w:b/>
        </w:rPr>
        <w:t xml:space="preserve">For the Client</w:t>
      </w:r>
      <w:r>
        <w:br/>
      </w:r>
      <w:r>
        <w:t xml:space="preserve">Name / Company / Role</w:t>
      </w:r>
      <w:r>
        <w:br/>
      </w:r>
      <w:r>
        <w:t xml:space="preserve">Date: _______________</w:t>
      </w:r>
    </w:p>
    <w:p>
      <w:pPr>
        <w:pStyle w:val="BodyText"/>
      </w:pPr>
      <w:r>
        <w:t xml:space="preserve">Studio Digitale Roma S.r.l. — P.IVA: IT01234567890 — Via dei Fori Imperiali, 45, 00186 Roma (RM), Italy</w:t>
      </w:r>
      <w:r>
        <w:br/>
      </w:r>
      <w:r>
        <w:t xml:space="preserve">Tel: +39 06 1234 5678 — Email: info@studiodigitaleroma.it — PEC: studiodigitaleroma@pec.it</w:t>
      </w:r>
      <w:r>
        <w:br/>
      </w:r>
      <w:r>
        <w:t xml:space="preserve">This Quotation Estimate is a confidential document intended solely for the named client. Unauthorized reproduction or distribution is prohibited under Italian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Italy Rome</dc:title>
  <dc:creator/>
  <dc:language>en</dc:language>
  <cp:keywords/>
  <dcterms:created xsi:type="dcterms:W3CDTF">2026-10-10T03:35:37Z</dcterms:created>
  <dcterms:modified xsi:type="dcterms:W3CDTF">2026-10-10T03:35:37Z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