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quotation-estimate"/>
    <w:p>
      <w:pPr>
        <w:pStyle w:val="Heading1"/>
      </w:pPr>
      <w:r>
        <w:t xml:space="preserve">QUOTATION ESTIMATE</w:t>
      </w:r>
    </w:p>
    <w:p>
      <w:pPr>
        <w:pStyle w:val="FirstParagraph"/>
      </w:pPr>
      <w:r>
        <w:rPr>
          <w:bCs/>
          <w:b/>
        </w:rPr>
        <w:t xml:space="preserve">PixelCraft Digital Solutions Ltd.</w:t>
      </w:r>
    </w:p>
    <w:p>
      <w:pPr>
        <w:pStyle w:val="BodyText"/>
      </w:pPr>
      <w:r>
        <w:t xml:space="preserve">14, Aminu Kano Crescent, Wuse II, Abuja, FCT, Nigeria</w:t>
      </w:r>
    </w:p>
    <w:p>
      <w:pPr>
        <w:pStyle w:val="BodyText"/>
      </w:pPr>
      <w:r>
        <w:t xml:space="preserve">Tel: +234 803 555 0192 | Email: quotes@pixelcraftng.com</w:t>
      </w:r>
    </w:p>
    <w:p>
      <w:pPr>
        <w:pStyle w:val="BodyText"/>
      </w:pPr>
      <w:r>
        <w:t xml:space="preserve">RC No: 1847293 | TIN: 12345678-0001</w:t>
      </w:r>
    </w:p>
    <w:bookmarkEnd w:id="20"/>
    <w:bookmarkStart w:id="21" w:name="quotation-details"/>
    <w:p>
      <w:pPr>
        <w:pStyle w:val="Heading3"/>
      </w:pPr>
      <w:r>
        <w:t xml:space="preserve">Quotation Details</w:t>
      </w:r>
    </w:p>
    <w:p>
      <w:pPr>
        <w:pStyle w:val="FirstParagraph"/>
      </w:pPr>
      <w:r>
        <w:rPr>
          <w:bCs/>
          <w:b/>
        </w:rPr>
        <w:t xml:space="preserve">Quotation No:</w:t>
      </w:r>
      <w:r>
        <w:t xml:space="preserve"> </w:t>
      </w:r>
      <w:r>
        <w:t xml:space="preserve">PCD/2025/QE-0472</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Prepared By:</w:t>
      </w:r>
      <w:r>
        <w:t xml:space="preserve"> </w:t>
      </w:r>
      <w:r>
        <w:t xml:space="preserve">Engr. Chinedu Okafor, Lead Web Designer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[Client Address], Abuja, FCT, Nigeria</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[client@email.com]</w:t>
      </w:r>
    </w:p>
    <w:p>
      <w:pPr>
        <w:pStyle w:val="BodyText"/>
      </w:pPr>
      <w:r>
        <w:rPr>
          <w:bCs/>
          <w:b/>
        </w:rPr>
        <w:t xml:space="preserve">Phone:</w:t>
      </w:r>
      <w:r>
        <w:t xml:space="preserve"> </w:t>
      </w:r>
      <w:r>
        <w:t xml:space="preserve">+234 [XXXXXXXXXX]</w:t>
      </w:r>
    </w:p>
    <w:bookmarkEnd w:id="22"/>
    <w:bookmarkStart w:id="23" w:name="X091f0dfb82768bdcc14fb07ea5eabec314d991f"/>
    <w:p>
      <w:pPr>
        <w:pStyle w:val="Heading2"/>
      </w:pPr>
      <w:r>
        <w:t xml:space="preserve">1. Introduction and Purpose of This Quotation Estimate</w:t>
      </w:r>
    </w:p>
    <w:p>
      <w:pPr>
        <w:pStyle w:val="FirstParagraph"/>
      </w:pPr>
      <w:r>
        <w:t xml:space="preserve">This Quotation Estimate is issued by PixelCraft Digital Solutions Ltd., a registered technology firm operating in Nigeria Abuja, to provide a comprehensive and transparent breakdown of costs associated with professional Web Designer services. As a leading Web Designer firm based in Nigeria Abuja, we specialise in delivering high-quality, responsive, and scalable web solutions tailored to the unique needs of businesses, government agencies, and non-profit organisations across the Federal Capital Territory and beyond.</w:t>
      </w:r>
    </w:p>
    <w:p>
      <w:pPr>
        <w:pStyle w:val="BodyText"/>
      </w:pPr>
      <w:r>
        <w:t xml:space="preserve">This Quotation Estimate outlines the full scope of work, deliverables, timelines, and associated fees for the design, development, and deployment of a custom website. All pricing in this Quotation Estimate is quoted in Nigerian Naira (NGN) and reflects current market rates for Web Designer services in Nigeria Abuja as of June 2025.</w:t>
      </w:r>
    </w:p>
    <w:bookmarkEnd w:id="23"/>
    <w:bookmarkStart w:id="24" w:name="scope-of-work-web-designer-services"/>
    <w:p>
      <w:pPr>
        <w:pStyle w:val="Heading2"/>
      </w:pPr>
      <w:r>
        <w:t xml:space="preserve">2. Scope of Work – Web Designer Services</w:t>
      </w:r>
    </w:p>
    <w:p>
      <w:pPr>
        <w:pStyle w:val="FirstParagraph"/>
      </w:pPr>
      <w:r>
        <w:t xml:space="preserve">The following Web Designer services are included in this Quotation Estimate:</w:t>
      </w:r>
    </w:p>
    <w:p>
      <w:pPr>
        <w:numPr>
          <w:ilvl w:val="0"/>
          <w:numId w:val="1001"/>
        </w:numPr>
        <w:pStyle w:val="Compact"/>
      </w:pPr>
      <w:r>
        <w:rPr>
          <w:bCs/>
          <w:b/>
        </w:rPr>
        <w:t xml:space="preserve">Discovery &amp; Consultation:</w:t>
      </w:r>
      <w:r>
        <w:t xml:space="preserve"> </w:t>
      </w:r>
      <w:r>
        <w:t xml:space="preserve">Initial meetings in Nigeria Abuja to understand business objectives, target audience, brand identity, and functional requirements.</w:t>
      </w:r>
    </w:p>
    <w:p>
      <w:pPr>
        <w:numPr>
          <w:ilvl w:val="0"/>
          <w:numId w:val="1001"/>
        </w:numPr>
        <w:pStyle w:val="Compact"/>
      </w:pPr>
      <w:r>
        <w:rPr>
          <w:bCs/>
          <w:b/>
        </w:rPr>
        <w:t xml:space="preserve">Wireframing &amp; UX Design:</w:t>
      </w:r>
      <w:r>
        <w:t xml:space="preserve"> </w:t>
      </w:r>
      <w:r>
        <w:t xml:space="preserve">Creation of low-fidelity wireframes and high-fidelity mockups for all key pages, ensuring an intuitive user experience.</w:t>
      </w:r>
    </w:p>
    <w:p>
      <w:pPr>
        <w:numPr>
          <w:ilvl w:val="0"/>
          <w:numId w:val="1001"/>
        </w:numPr>
        <w:pStyle w:val="Compact"/>
      </w:pPr>
      <w:r>
        <w:rPr>
          <w:bCs/>
          <w:b/>
        </w:rPr>
        <w:t xml:space="preserve">UI/Visual Design:</w:t>
      </w:r>
      <w:r>
        <w:t xml:space="preserve"> </w:t>
      </w:r>
      <w:r>
        <w:t xml:space="preserve">Design of a modern, responsive interface aligned with the client's brand guidelines, incorporating colour palettes, typography, and imagery.</w:t>
      </w:r>
    </w:p>
    <w:p>
      <w:pPr>
        <w:numPr>
          <w:ilvl w:val="0"/>
          <w:numId w:val="1001"/>
        </w:numPr>
        <w:pStyle w:val="Compact"/>
      </w:pPr>
      <w:r>
        <w:rPr>
          <w:bCs/>
          <w:b/>
        </w:rPr>
        <w:t xml:space="preserve">Front-End Development:</w:t>
      </w:r>
      <w:r>
        <w:t xml:space="preserve"> </w:t>
      </w:r>
      <w:r>
        <w:t xml:space="preserve">Coding of the website using HTML5, CSS3, JavaScript (React.js), ensuring cross-browser and mobile responsiveness.</w:t>
      </w:r>
    </w:p>
    <w:p>
      <w:pPr>
        <w:numPr>
          <w:ilvl w:val="0"/>
          <w:numId w:val="1001"/>
        </w:numPr>
        <w:pStyle w:val="Compact"/>
      </w:pPr>
      <w:r>
        <w:rPr>
          <w:bCs/>
          <w:b/>
        </w:rPr>
        <w:t xml:space="preserve">Back-End Development:</w:t>
      </w:r>
      <w:r>
        <w:t xml:space="preserve"> </w:t>
      </w:r>
      <w:r>
        <w:t xml:space="preserve">Server-side logic, database integration (MySQL/PostgreSQL), and API connections as required.</w:t>
      </w:r>
    </w:p>
    <w:p>
      <w:pPr>
        <w:numPr>
          <w:ilvl w:val="0"/>
          <w:numId w:val="1001"/>
        </w:numPr>
        <w:pStyle w:val="Compact"/>
      </w:pPr>
      <w:r>
        <w:rPr>
          <w:bCs/>
          <w:b/>
        </w:rPr>
        <w:t xml:space="preserve">Content Management System (CMS) Integration:</w:t>
      </w:r>
      <w:r>
        <w:t xml:space="preserve"> </w:t>
      </w:r>
      <w:r>
        <w:t xml:space="preserve">Setup of a user-friendly CMS (WordPress or custom) for the client to manage content independently.</w:t>
      </w:r>
    </w:p>
    <w:p>
      <w:pPr>
        <w:numPr>
          <w:ilvl w:val="0"/>
          <w:numId w:val="1001"/>
        </w:numPr>
        <w:pStyle w:val="Compact"/>
      </w:pPr>
      <w:r>
        <w:rPr>
          <w:bCs/>
          <w:b/>
        </w:rPr>
        <w:t xml:space="preserve">SEO Foundation:</w:t>
      </w:r>
      <w:r>
        <w:t xml:space="preserve"> </w:t>
      </w:r>
      <w:r>
        <w:t xml:space="preserve">On-page SEO optimisation including meta tags, structured data, sitemap generation, and performance tuning.</w:t>
      </w:r>
    </w:p>
    <w:p>
      <w:pPr>
        <w:numPr>
          <w:ilvl w:val="0"/>
          <w:numId w:val="1001"/>
        </w:numPr>
        <w:pStyle w:val="Compact"/>
      </w:pPr>
      <w:r>
        <w:rPr>
          <w:bCs/>
          <w:b/>
        </w:rPr>
        <w:t xml:space="preserve">Quality Assurance &amp; Testing:</w:t>
      </w:r>
      <w:r>
        <w:t xml:space="preserve"> </w:t>
      </w:r>
      <w:r>
        <w:t xml:space="preserve">Cross-device testing, accessibility compliance (WCAG 2.1 AA), security audit, and performance benchmarking.</w:t>
      </w:r>
    </w:p>
    <w:p>
      <w:pPr>
        <w:numPr>
          <w:ilvl w:val="0"/>
          <w:numId w:val="1001"/>
        </w:numPr>
        <w:pStyle w:val="Compact"/>
      </w:pPr>
      <w:r>
        <w:rPr>
          <w:bCs/>
          <w:b/>
        </w:rPr>
        <w:t xml:space="preserve">Deployment &amp; Launch:</w:t>
      </w:r>
      <w:r>
        <w:t xml:space="preserve"> </w:t>
      </w:r>
      <w:r>
        <w:t xml:space="preserve">Domain configuration, SSL certificate installation, server setup, and go-live deployment.</w:t>
      </w:r>
    </w:p>
    <w:p>
      <w:pPr>
        <w:numPr>
          <w:ilvl w:val="0"/>
          <w:numId w:val="1001"/>
        </w:numPr>
        <w:pStyle w:val="Compact"/>
      </w:pPr>
      <w:r>
        <w:rPr>
          <w:bCs/>
          <w:b/>
        </w:rPr>
        <w:t xml:space="preserve">Post-Launch Support:</w:t>
      </w:r>
      <w:r>
        <w:t xml:space="preserve"> </w:t>
      </w:r>
      <w:r>
        <w:t xml:space="preserve">90 days of complimentary technical support and minor revisions following the official launch.</w:t>
      </w:r>
    </w:p>
    <w:bookmarkEnd w:id="24"/>
    <w:bookmarkStart w:id="25"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Description of Web Designer Service</w:t>
            </w:r>
          </w:p>
        </w:tc>
        <w:tc>
          <w:tcPr/>
          <w:p>
            <w:pPr>
              <w:pStyle w:val="Compact"/>
              <w:jc w:val="left"/>
            </w:pPr>
            <w:r>
              <w:t xml:space="preserve">Duration</w:t>
            </w:r>
          </w:p>
        </w:tc>
        <w:tc>
          <w:tcPr/>
          <w:p>
            <w:pPr>
              <w:pStyle w:val="Compact"/>
              <w:jc w:val="left"/>
            </w:pPr>
            <w:r>
              <w:t xml:space="preserve">Unit Cost (NGN)</w:t>
            </w:r>
          </w:p>
        </w:tc>
        <w:tc>
          <w:tcPr/>
          <w:p>
            <w:pPr>
              <w:pStyle w:val="Compact"/>
              <w:jc w:val="left"/>
            </w:pPr>
            <w:r>
              <w:t xml:space="preserve">Total Cost (NGN)</w:t>
            </w:r>
          </w:p>
        </w:tc>
      </w:tr>
      <w:tr>
        <w:tc>
          <w:tcPr/>
          <w:p>
            <w:pPr>
              <w:pStyle w:val="Compact"/>
              <w:jc w:val="left"/>
            </w:pPr>
            <w:r>
              <w:t xml:space="preserve">1</w:t>
            </w:r>
          </w:p>
        </w:tc>
        <w:tc>
          <w:tcPr/>
          <w:p>
            <w:pPr>
              <w:pStyle w:val="Compact"/>
              <w:jc w:val="left"/>
            </w:pPr>
            <w:r>
              <w:t xml:space="preserve">Discovery, Consultation &amp; Requirements Gathering</w:t>
            </w:r>
          </w:p>
        </w:tc>
        <w:tc>
          <w:tcPr/>
          <w:p>
            <w:pPr>
              <w:pStyle w:val="Compact"/>
              <w:jc w:val="left"/>
            </w:pPr>
            <w:r>
              <w:t xml:space="preserve">1 Week</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2</w:t>
            </w:r>
          </w:p>
        </w:tc>
        <w:tc>
          <w:tcPr/>
          <w:p>
            <w:pPr>
              <w:pStyle w:val="Compact"/>
              <w:jc w:val="left"/>
            </w:pPr>
            <w:r>
              <w:t xml:space="preserve">Wireframing &amp; UX Design (up to 10 pages)</w:t>
            </w:r>
          </w:p>
        </w:tc>
        <w:tc>
          <w:tcPr/>
          <w:p>
            <w:pPr>
              <w:pStyle w:val="Compact"/>
              <w:jc w:val="left"/>
            </w:pPr>
            <w:r>
              <w:t xml:space="preserve">2 Weeks</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3</w:t>
            </w:r>
          </w:p>
        </w:tc>
        <w:tc>
          <w:tcPr/>
          <w:p>
            <w:pPr>
              <w:pStyle w:val="Compact"/>
              <w:jc w:val="left"/>
            </w:pPr>
            <w:r>
              <w:t xml:space="preserve">UI/Visual Design &amp; Brand Integration</w:t>
            </w:r>
          </w:p>
        </w:tc>
        <w:tc>
          <w:tcPr/>
          <w:p>
            <w:pPr>
              <w:pStyle w:val="Compact"/>
              <w:jc w:val="left"/>
            </w:pPr>
            <w:r>
              <w:t xml:space="preserve">2 Weeks</w:t>
            </w:r>
          </w:p>
        </w:tc>
        <w:tc>
          <w:tcPr/>
          <w:p>
            <w:pPr>
              <w:pStyle w:val="Compact"/>
              <w:jc w:val="left"/>
            </w:pPr>
            <w:r>
              <w:t xml:space="preserve">400,000</w:t>
            </w:r>
          </w:p>
        </w:tc>
        <w:tc>
          <w:tcPr/>
          <w:p>
            <w:pPr>
              <w:pStyle w:val="Compact"/>
              <w:jc w:val="left"/>
            </w:pPr>
            <w:r>
              <w:t xml:space="preserve">400,000</w:t>
            </w:r>
          </w:p>
        </w:tc>
      </w:tr>
      <w:tr>
        <w:tc>
          <w:tcPr/>
          <w:p>
            <w:pPr>
              <w:pStyle w:val="Compact"/>
              <w:jc w:val="left"/>
            </w:pPr>
            <w:r>
              <w:t xml:space="preserve">4</w:t>
            </w:r>
          </w:p>
        </w:tc>
        <w:tc>
          <w:tcPr/>
          <w:p>
            <w:pPr>
              <w:pStyle w:val="Compact"/>
              <w:jc w:val="left"/>
            </w:pPr>
            <w:r>
              <w:t xml:space="preserve">Front-End Development (Responsive, 10 pages)</w:t>
            </w:r>
          </w:p>
        </w:tc>
        <w:tc>
          <w:tcPr/>
          <w:p>
            <w:pPr>
              <w:pStyle w:val="Compact"/>
              <w:jc w:val="left"/>
            </w:pPr>
            <w:r>
              <w:t xml:space="preserve">3 Weeks</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5</w:t>
            </w:r>
          </w:p>
        </w:tc>
        <w:tc>
          <w:tcPr/>
          <w:p>
            <w:pPr>
              <w:pStyle w:val="Compact"/>
              <w:jc w:val="left"/>
            </w:pPr>
            <w:r>
              <w:t xml:space="preserve">Back-End Development &amp; Database Setup</w:t>
            </w:r>
          </w:p>
        </w:tc>
        <w:tc>
          <w:tcPr/>
          <w:p>
            <w:pPr>
              <w:pStyle w:val="Compact"/>
              <w:jc w:val="left"/>
            </w:pPr>
            <w:r>
              <w:t xml:space="preserve">3 Weeks</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6</w:t>
            </w:r>
          </w:p>
        </w:tc>
        <w:tc>
          <w:tcPr/>
          <w:p>
            <w:pPr>
              <w:pStyle w:val="Compact"/>
              <w:jc w:val="left"/>
            </w:pPr>
            <w:r>
              <w:t xml:space="preserve">CMS Integration &amp; Admin Training</w:t>
            </w:r>
          </w:p>
        </w:tc>
        <w:tc>
          <w:tcPr/>
          <w:p>
            <w:pPr>
              <w:pStyle w:val="Compact"/>
              <w:jc w:val="left"/>
            </w:pPr>
            <w:r>
              <w:t xml:space="preserve">1 Week</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7</w:t>
            </w:r>
          </w:p>
        </w:tc>
        <w:tc>
          <w:tcPr/>
          <w:p>
            <w:pPr>
              <w:pStyle w:val="Compact"/>
              <w:jc w:val="left"/>
            </w:pPr>
            <w:r>
              <w:t xml:space="preserve">SEO Foundation &amp; Performance Optimisation</w:t>
            </w:r>
          </w:p>
        </w:tc>
        <w:tc>
          <w:tcPr/>
          <w:p>
            <w:pPr>
              <w:pStyle w:val="Compact"/>
              <w:jc w:val="left"/>
            </w:pPr>
            <w:r>
              <w:t xml:space="preserve">1 Week</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8</w:t>
            </w:r>
          </w:p>
        </w:tc>
        <w:tc>
          <w:tcPr/>
          <w:p>
            <w:pPr>
              <w:pStyle w:val="Compact"/>
              <w:jc w:val="left"/>
            </w:pPr>
            <w:r>
              <w:t xml:space="preserve">QA Testing, Security Audit &amp; Bug Fixing</w:t>
            </w:r>
          </w:p>
        </w:tc>
        <w:tc>
          <w:tcPr/>
          <w:p>
            <w:pPr>
              <w:pStyle w:val="Compact"/>
              <w:jc w:val="left"/>
            </w:pPr>
            <w:r>
              <w:t xml:space="preserve">1 Week</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9</w:t>
            </w:r>
          </w:p>
        </w:tc>
        <w:tc>
          <w:tcPr/>
          <w:p>
            <w:pPr>
              <w:pStyle w:val="Compact"/>
              <w:jc w:val="left"/>
            </w:pPr>
            <w:r>
              <w:t xml:space="preserve">Deployment, SSL Setup &amp; Go-Live</w:t>
            </w:r>
          </w:p>
        </w:tc>
        <w:tc>
          <w:tcPr/>
          <w:p>
            <w:pPr>
              <w:pStyle w:val="Compact"/>
              <w:jc w:val="left"/>
            </w:pPr>
            <w:r>
              <w:t xml:space="preserve">3 Days</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10</w:t>
            </w:r>
          </w:p>
        </w:tc>
        <w:tc>
          <w:tcPr/>
          <w:p>
            <w:pPr>
              <w:pStyle w:val="Compact"/>
              <w:jc w:val="left"/>
            </w:pPr>
            <w:r>
              <w:t xml:space="preserve">Post-Launch Support (90 Days)</w:t>
            </w:r>
          </w:p>
        </w:tc>
        <w:tc>
          <w:tcPr/>
          <w:p>
            <w:pPr>
              <w:pStyle w:val="Compact"/>
              <w:jc w:val="left"/>
            </w:pPr>
            <w:r>
              <w:t xml:space="preserve">3 Months</w:t>
            </w:r>
          </w:p>
        </w:tc>
        <w:tc>
          <w:tcPr/>
          <w:p>
            <w:pPr>
              <w:pStyle w:val="Compact"/>
              <w:jc w:val="left"/>
            </w:pPr>
            <w:r>
              <w:t xml:space="preserve">100,000</w:t>
            </w:r>
          </w:p>
        </w:tc>
        <w:tc>
          <w:tcPr/>
          <w:p>
            <w:pPr>
              <w:pStyle w:val="Compact"/>
              <w:jc w:val="left"/>
            </w:pPr>
            <w:r>
              <w:t xml:space="preserve">100,000</w:t>
            </w:r>
          </w:p>
        </w:tc>
      </w:tr>
      <w:tr>
        <w:tc>
          <w:tcPr>
            <w:gridSpan w:val="4"/>
          </w:tcPr>
          <w:p>
            <w:pPr>
              <w:pStyle w:val="Compact"/>
              <w:jc w:val="left"/>
            </w:pPr>
            <w:r>
              <w:t xml:space="preserve">Subtotal</w:t>
            </w:r>
          </w:p>
        </w:tc>
        <w:tc>
          <w:tcPr/>
          <w:p>
            <w:pPr>
              <w:pStyle w:val="Compact"/>
              <w:jc w:val="left"/>
            </w:pPr>
            <w:r>
              <w:t xml:space="preserve">2,900,000</w:t>
            </w:r>
          </w:p>
        </w:tc>
      </w:tr>
      <w:tr>
        <w:tc>
          <w:tcPr>
            <w:gridSpan w:val="4"/>
          </w:tcPr>
          <w:p>
            <w:pPr>
              <w:pStyle w:val="Compact"/>
              <w:jc w:val="left"/>
            </w:pPr>
            <w:r>
              <w:t xml:space="preserve">VAT (7.5% – Nigeria Abuja Standard Rate)</w:t>
            </w:r>
          </w:p>
        </w:tc>
        <w:tc>
          <w:tcPr/>
          <w:p>
            <w:pPr>
              <w:pStyle w:val="Compact"/>
              <w:jc w:val="left"/>
            </w:pPr>
            <w:r>
              <w:t xml:space="preserve">217,500</w:t>
            </w:r>
          </w:p>
        </w:tc>
      </w:tr>
      <w:tr>
        <w:tc>
          <w:tcPr>
            <w:gridSpan w:val="4"/>
          </w:tcPr>
          <w:p>
            <w:pPr>
              <w:pStyle w:val="Compact"/>
              <w:jc w:val="left"/>
            </w:pPr>
            <w:r>
              <w:rPr>
                <w:bCs/>
                <w:b/>
              </w:rPr>
              <w:t xml:space="preserve">GRAND TOTAL (NGN)</w:t>
            </w:r>
          </w:p>
        </w:tc>
        <w:tc>
          <w:tcPr/>
          <w:p>
            <w:pPr>
              <w:pStyle w:val="Compact"/>
              <w:jc w:val="left"/>
            </w:pPr>
            <w:r>
              <w:rPr>
                <w:bCs/>
                <w:b/>
              </w:rPr>
              <w:t xml:space="preserve">3,117,500</w:t>
            </w:r>
          </w:p>
        </w:tc>
      </w:tr>
    </w:tbl>
    <w:bookmarkEnd w:id="25"/>
    <w:bookmarkStart w:id="26" w:name="project-timeline"/>
    <w:p>
      <w:pPr>
        <w:pStyle w:val="Heading2"/>
      </w:pPr>
      <w:r>
        <w:t xml:space="preserve">4. Project Timeline</w:t>
      </w:r>
    </w:p>
    <w:p>
      <w:pPr>
        <w:pStyle w:val="FirstParagraph"/>
      </w:pPr>
      <w:r>
        <w:t xml:space="preserve">The estimated total project duration for this Web Designer engagement is</w:t>
      </w:r>
      <w:r>
        <w:t xml:space="preserve"> </w:t>
      </w:r>
      <w:r>
        <w:rPr>
          <w:bCs/>
          <w:b/>
        </w:rPr>
        <w:t xml:space="preserve">14 to 16 weeks</w:t>
      </w:r>
      <w:r>
        <w:t xml:space="preserve"> </w:t>
      </w:r>
      <w:r>
        <w:t xml:space="preserve">from the date of contract signing. A detailed Gantt chart and milestone schedule will be provided upon acceptance of this Quotation Estimate. All timelines are subject to timely provision of content, assets, and approvals from the client's team in Nigeria Abuja.</w:t>
      </w:r>
    </w:p>
    <w:bookmarkEnd w:id="26"/>
    <w:bookmarkStart w:id="27" w:name="payment-schedule"/>
    <w:p>
      <w:pPr>
        <w:pStyle w:val="Heading2"/>
      </w:pPr>
      <w:r>
        <w:t xml:space="preserve">5.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(NGN)</w:t>
            </w:r>
          </w:p>
        </w:tc>
        <w:tc>
          <w:tcPr/>
          <w:p>
            <w:pPr>
              <w:pStyle w:val="Compact"/>
              <w:jc w:val="left"/>
            </w:pPr>
            <w:r>
              <w:t xml:space="preserve">Due Date</w:t>
            </w:r>
          </w:p>
        </w:tc>
      </w:tr>
      <w:tr>
        <w:tc>
          <w:tcPr/>
          <w:p>
            <w:pPr>
              <w:pStyle w:val="Compact"/>
              <w:jc w:val="left"/>
            </w:pPr>
            <w:r>
              <w:t xml:space="preserve">Contract Signing / Mobilisation</w:t>
            </w:r>
          </w:p>
        </w:tc>
        <w:tc>
          <w:tcPr/>
          <w:p>
            <w:pPr>
              <w:pStyle w:val="Compact"/>
              <w:jc w:val="left"/>
            </w:pPr>
            <w:r>
              <w:t xml:space="preserve">30%</w:t>
            </w:r>
          </w:p>
        </w:tc>
        <w:tc>
          <w:tcPr/>
          <w:p>
            <w:pPr>
              <w:pStyle w:val="Compact"/>
              <w:jc w:val="left"/>
            </w:pPr>
            <w:r>
              <w:t xml:space="preserve">935,250</w:t>
            </w:r>
          </w:p>
        </w:tc>
        <w:tc>
          <w:tcPr/>
          <w:p>
            <w:pPr>
              <w:pStyle w:val="Compact"/>
              <w:jc w:val="left"/>
            </w:pPr>
            <w:r>
              <w:t xml:space="preserve">Upon acceptance</w:t>
            </w:r>
          </w:p>
        </w:tc>
      </w:tr>
      <w:tr>
        <w:tc>
          <w:tcPr/>
          <w:p>
            <w:pPr>
              <w:pStyle w:val="Compact"/>
              <w:jc w:val="left"/>
            </w:pPr>
            <w:r>
              <w:t xml:space="preserve">Design Approval (Wireframes &amp; UI)</w:t>
            </w:r>
          </w:p>
        </w:tc>
        <w:tc>
          <w:tcPr/>
          <w:p>
            <w:pPr>
              <w:pStyle w:val="Compact"/>
              <w:jc w:val="left"/>
            </w:pPr>
            <w:r>
              <w:t xml:space="preserve">25%</w:t>
            </w:r>
          </w:p>
        </w:tc>
        <w:tc>
          <w:tcPr/>
          <w:p>
            <w:pPr>
              <w:pStyle w:val="Compact"/>
              <w:jc w:val="left"/>
            </w:pPr>
            <w:r>
              <w:t xml:space="preserve">779,375</w:t>
            </w:r>
          </w:p>
        </w:tc>
        <w:tc>
          <w:tcPr/>
          <w:p>
            <w:pPr>
              <w:pStyle w:val="Compact"/>
              <w:jc w:val="left"/>
            </w:pPr>
            <w:r>
              <w:t xml:space="preserve">Week 5</w:t>
            </w:r>
          </w:p>
        </w:tc>
      </w:tr>
      <w:tr>
        <w:tc>
          <w:tcPr/>
          <w:p>
            <w:pPr>
              <w:pStyle w:val="Compact"/>
              <w:jc w:val="left"/>
            </w:pPr>
            <w:r>
              <w:t xml:space="preserve">Development Completion</w:t>
            </w:r>
          </w:p>
        </w:tc>
        <w:tc>
          <w:tcPr/>
          <w:p>
            <w:pPr>
              <w:pStyle w:val="Compact"/>
              <w:jc w:val="left"/>
            </w:pPr>
            <w:r>
              <w:t xml:space="preserve">25%</w:t>
            </w:r>
          </w:p>
        </w:tc>
        <w:tc>
          <w:tcPr/>
          <w:p>
            <w:pPr>
              <w:pStyle w:val="Compact"/>
              <w:jc w:val="left"/>
            </w:pPr>
            <w:r>
              <w:t xml:space="preserve">779,375</w:t>
            </w:r>
          </w:p>
        </w:tc>
        <w:tc>
          <w:tcPr/>
          <w:p>
            <w:pPr>
              <w:pStyle w:val="Compact"/>
              <w:jc w:val="left"/>
            </w:pPr>
            <w:r>
              <w:t xml:space="preserve">Week 11</w:t>
            </w:r>
          </w:p>
        </w:tc>
      </w:tr>
      <w:tr>
        <w:tc>
          <w:tcPr/>
          <w:p>
            <w:pPr>
              <w:pStyle w:val="Compact"/>
              <w:jc w:val="left"/>
            </w:pPr>
            <w:r>
              <w:t xml:space="preserve">Final Delivery &amp; Go-Live</w:t>
            </w:r>
          </w:p>
        </w:tc>
        <w:tc>
          <w:tcPr/>
          <w:p>
            <w:pPr>
              <w:pStyle w:val="Compact"/>
              <w:jc w:val="left"/>
            </w:pPr>
            <w:r>
              <w:t xml:space="preserve">20%</w:t>
            </w:r>
          </w:p>
        </w:tc>
        <w:tc>
          <w:tcPr/>
          <w:p>
            <w:pPr>
              <w:pStyle w:val="Compact"/>
              <w:jc w:val="left"/>
            </w:pPr>
            <w:r>
              <w:t xml:space="preserve">623,500</w:t>
            </w:r>
          </w:p>
        </w:tc>
        <w:tc>
          <w:tcPr/>
          <w:p>
            <w:pPr>
              <w:pStyle w:val="Compact"/>
              <w:jc w:val="left"/>
            </w:pPr>
            <w:r>
              <w:t xml:space="preserve">Week 15</w:t>
            </w:r>
          </w:p>
        </w:tc>
      </w:tr>
    </w:tbl>
    <w:p>
      <w:pPr>
        <w:pStyle w:val="BodyText"/>
      </w:pPr>
      <w:r>
        <w:t xml:space="preserve">All payments shall be made via bank transfer to the account of PixelCraft Digital Solutions Ltd. at Zenith Bank PLC, Abuja Branch. Invoices will be issued prior to each payment due date.</w:t>
      </w:r>
    </w:p>
    <w:bookmarkEnd w:id="27"/>
    <w:bookmarkStart w:id="28" w:name="terms-and-conditions"/>
    <w:p>
      <w:pPr>
        <w:pStyle w:val="Heading2"/>
      </w:pPr>
      <w:r>
        <w:t xml:space="preserve">6. Terms and Conditions</w:t>
      </w:r>
    </w:p>
    <w:p>
      <w:pPr>
        <w:numPr>
          <w:ilvl w:val="0"/>
          <w:numId w:val="1002"/>
        </w:numPr>
        <w:pStyle w:val="Compact"/>
      </w:pPr>
      <w:r>
        <w:t xml:space="preserve">This Quotation Estimate is valid for 30 calendar days from the date of issue. Beyond this period, prices may be revised to reflect changes in market conditions in Nigeria Abuja.</w:t>
      </w:r>
    </w:p>
    <w:p>
      <w:pPr>
        <w:numPr>
          <w:ilvl w:val="0"/>
          <w:numId w:val="1002"/>
        </w:numPr>
        <w:pStyle w:val="Compact"/>
      </w:pPr>
      <w:r>
        <w:t xml:space="preserve">The Web Designer services described herein are exclusive to the client named in this document and may not be transferred without written consent.</w:t>
      </w:r>
    </w:p>
    <w:p>
      <w:pPr>
        <w:numPr>
          <w:ilvl w:val="0"/>
          <w:numId w:val="1002"/>
        </w:numPr>
        <w:pStyle w:val="Compact"/>
      </w:pPr>
      <w:r>
        <w:t xml:space="preserve">Any additional pages, features, or scope changes beyond the agreed deliverables will be quoted separately as a supplementary Quotation Estimate.</w:t>
      </w:r>
    </w:p>
    <w:p>
      <w:pPr>
        <w:numPr>
          <w:ilvl w:val="0"/>
          <w:numId w:val="1002"/>
        </w:numPr>
        <w:pStyle w:val="Compact"/>
      </w:pPr>
      <w:r>
        <w:t xml:space="preserve">Intellectual property of the final website design and code transfers to the client upon full and final payment.</w:t>
      </w:r>
    </w:p>
    <w:p>
      <w:pPr>
        <w:numPr>
          <w:ilvl w:val="0"/>
          <w:numId w:val="1002"/>
        </w:numPr>
        <w:pStyle w:val="Compact"/>
      </w:pPr>
      <w:r>
        <w:t xml:space="preserve">PixelCraft Digital Solutions Ltd. shall not be liable for delays caused by force majeure, government policy changes, or client-side delays in providing required materials.</w:t>
      </w:r>
    </w:p>
    <w:p>
      <w:pPr>
        <w:numPr>
          <w:ilvl w:val="0"/>
          <w:numId w:val="1002"/>
        </w:numPr>
        <w:pStyle w:val="Compact"/>
      </w:pPr>
      <w:r>
        <w:t xml:space="preserve">This Quotation Estimate does not constitute a binding contract until both parties have executed the formal Service Agreement.</w:t>
      </w:r>
    </w:p>
    <w:p>
      <w:pPr>
        <w:numPr>
          <w:ilvl w:val="0"/>
          <w:numId w:val="1002"/>
        </w:numPr>
        <w:pStyle w:val="Compact"/>
      </w:pPr>
      <w:r>
        <w:t xml:space="preserve">All disputes arising from this engagement shall be resolved through arbitration in Abuja, FCT, Nigeria, in accordance with the Arbitration and Conciliation Act, Cap A18, LFN 2004.</w:t>
      </w:r>
    </w:p>
    <w:bookmarkEnd w:id="28"/>
    <w:bookmarkStart w:id="29" w:name="acceptance"/>
    <w:p>
      <w:pPr>
        <w:pStyle w:val="Heading2"/>
      </w:pPr>
      <w:r>
        <w:t xml:space="preserve">7. Acceptance</w:t>
      </w:r>
    </w:p>
    <w:p>
      <w:pPr>
        <w:pStyle w:val="FirstParagraph"/>
      </w:pPr>
      <w:r>
        <w:t xml:space="preserve">By signing below, the client acknowledges receipt of this Quotation Estimate for Web Designer services and agrees to the terms, conditions, and pricing outlined herein. This acceptance authorises PixelCraft Digital Solutions Ltd. to proceed with project mobilisation in Nigeria Abuja.</w:t>
      </w:r>
    </w:p>
    <w:bookmarkEnd w:id="29"/>
    <w:p>
      <w:pPr>
        <w:pStyle w:val="BodyText"/>
      </w:pPr>
      <w:r>
        <w:rPr>
          <w:bCs/>
          <w:b/>
        </w:rPr>
        <w:t xml:space="preserve">For: PixelCraft Digital Solutions Ltd.</w:t>
      </w:r>
    </w:p>
    <w:p>
      <w:pPr>
        <w:pStyle w:val="BodyText"/>
      </w:pPr>
      <w:r>
        <w:t xml:space="preserve">Name: Engr. Chinedu Okafor</w:t>
      </w:r>
    </w:p>
    <w:p>
      <w:pPr>
        <w:pStyle w:val="BodyText"/>
      </w:pPr>
      <w:r>
        <w:t xml:space="preserve">Title: Lead Web Designer / Managing Director</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[Client Company Name]</w:t>
      </w:r>
    </w:p>
    <w:p>
      <w:pPr>
        <w:pStyle w:val="BodyText"/>
      </w:pPr>
      <w:r>
        <w:t xml:space="preserve">Name: _________________________</w:t>
      </w:r>
    </w:p>
    <w:p>
      <w:pPr>
        <w:pStyle w:val="BodyText"/>
      </w:pPr>
      <w:r>
        <w:t xml:space="preserve">Title: _________________________</w:t>
      </w:r>
    </w:p>
    <w:p>
      <w:pPr>
        <w:pStyle w:val="BodyText"/>
      </w:pPr>
      <w:r>
        <w:t xml:space="preserve">Signature: _________________________</w:t>
      </w:r>
    </w:p>
    <w:p>
      <w:pPr>
        <w:pStyle w:val="BodyText"/>
      </w:pPr>
      <w:r>
        <w:t xml:space="preserve">Date: _________________________</w:t>
      </w:r>
    </w:p>
    <w:p>
      <w:pPr>
        <w:pStyle w:val="BodyText"/>
      </w:pPr>
      <w:r>
        <w:rPr>
          <w:bCs/>
          <w:b/>
        </w:rPr>
        <w:t xml:space="preserve">Note:</w:t>
      </w:r>
      <w:r>
        <w:t xml:space="preserve"> </w:t>
      </w:r>
      <w:r>
        <w:t xml:space="preserve">This Quotation Estimate is prepared exclusively for the client identified above. It is the property of PixelCraft Digital Solutions Ltd. and may not be reproduced or distributed without prior written permission. All Web Designer services will be delivered in compliance with the Nigeria Data Protection Act (NDPA) 2023 and applicable FCT regulations.</w:t>
      </w:r>
    </w:p>
    <w:p>
      <w:pPr>
        <w:pStyle w:val="BodyText"/>
      </w:pPr>
      <w:r>
        <w:t xml:space="preserve">PixelCraft Digital Solutions Ltd. | 14, Aminu Kano Crescent, Wuse II, Abuja, FCT, Nigeria</w:t>
      </w:r>
    </w:p>
    <w:p>
      <w:pPr>
        <w:pStyle w:val="BodyText"/>
      </w:pPr>
      <w:r>
        <w:t xml:space="preserve">Quotation No: PCD/2025/QE-0472 | Page 1 of 1</w:t>
      </w:r>
    </w:p>
    <w:p>
      <w:pPr>
        <w:pStyle w:val="BodyText"/>
      </w:pPr>
      <w:r>
        <w:t xml:space="preserve">© 2025 PixelCraft Digital Solutions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Web Designer Services - Nigeria Abuja</dc:title>
  <dc:creator/>
  <dc:language>en</dc:language>
  <cp:keywords/>
  <dcterms:created xsi:type="dcterms:W3CDTF">2026-10-10T02:49:06Z</dcterms:created>
  <dcterms:modified xsi:type="dcterms:W3CDTF">2026-10-10T02:49:06Z</dcterms:modified>
</cp:coreProperties>
</file>

<file path=docProps/custom.xml><?xml version="1.0" encoding="utf-8"?>
<Properties xmlns="http://schemas.openxmlformats.org/officeDocument/2006/custom-properties" xmlns:vt="http://schemas.openxmlformats.org/officeDocument/2006/docPropsVTypes"/>
</file>