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rPr>
          <w:bCs/>
          <w:b/>
        </w:rPr>
        <w:t xml:space="preserve">Professional Web Designer Services</w:t>
      </w:r>
    </w:p>
    <w:p>
      <w:pPr>
        <w:pStyle w:val="BodyText"/>
      </w:pPr>
      <w:r>
        <w:t xml:space="preserve">Prepared for Clients in Singapore Singapore</w:t>
      </w:r>
    </w:p>
    <w:p>
      <w:pPr>
        <w:pStyle w:val="BodyText"/>
      </w:pPr>
      <w:r>
        <w:t xml:space="preserve">Quotation Reference No: QTE-SG-2025-0847</w:t>
      </w:r>
    </w:p>
    <w:bookmarkEnd w:id="20"/>
    <w:bookmarkStart w:id="21" w:name="from-service-provider"/>
    <w:p>
      <w:pPr>
        <w:pStyle w:val="Heading3"/>
      </w:pPr>
      <w:r>
        <w:t xml:space="preserve">From (Service Provider)</w:t>
      </w:r>
    </w:p>
    <w:p>
      <w:pPr>
        <w:pStyle w:val="FirstParagraph"/>
      </w:pPr>
      <w:r>
        <w:rPr>
          <w:bCs/>
          <w:b/>
        </w:rPr>
        <w:t xml:space="preserve">PixelCraft Digital Studio Pte. Ltd.</w:t>
      </w:r>
    </w:p>
    <w:p>
      <w:pPr>
        <w:pStyle w:val="BodyText"/>
      </w:pPr>
      <w:r>
        <w:t xml:space="preserve">12 Marina Boulevard, Level 28</w:t>
      </w:r>
    </w:p>
    <w:p>
      <w:pPr>
        <w:pStyle w:val="BodyText"/>
      </w:pPr>
      <w:r>
        <w:t xml:space="preserve">Singapore Singapore 018982</w:t>
      </w:r>
    </w:p>
    <w:p>
      <w:pPr>
        <w:pStyle w:val="BodyText"/>
      </w:pPr>
      <w:r>
        <w:t xml:space="preserve">Tel: +65 6821 4455</w:t>
      </w:r>
    </w:p>
    <w:p>
      <w:pPr>
        <w:pStyle w:val="BodyText"/>
      </w:pPr>
      <w:r>
        <w:t xml:space="preserve">Email: quotations@pixelcraft.sg</w:t>
      </w:r>
    </w:p>
    <w:p>
      <w:pPr>
        <w:pStyle w:val="BodyText"/>
      </w:pPr>
      <w:r>
        <w:t xml:space="preserve">UEN: 2019334567</w:t>
      </w:r>
    </w:p>
    <w:bookmarkEnd w:id="21"/>
    <w:bookmarkStart w:id="22" w:name="to-client"/>
    <w:p>
      <w:pPr>
        <w:pStyle w:val="Heading3"/>
      </w:pPr>
      <w:r>
        <w:t xml:space="preserve">To (Client)</w:t>
      </w:r>
    </w:p>
    <w:p>
      <w:pPr>
        <w:pStyle w:val="FirstParagraph"/>
      </w:pPr>
      <w:r>
        <w:rPr>
          <w:bCs/>
          <w:b/>
        </w:rPr>
        <w:t xml:space="preserve">[Client Company Name]</w:t>
      </w:r>
    </w:p>
    <w:p>
      <w:pPr>
        <w:pStyle w:val="BodyText"/>
      </w:pPr>
      <w:r>
        <w:t xml:space="preserve">[Client Address Line 1]</w:t>
      </w:r>
    </w:p>
    <w:p>
      <w:pPr>
        <w:pStyle w:val="BodyText"/>
      </w:pPr>
      <w:r>
        <w:t xml:space="preserve">Singapore Singapore [Postal Code]</w:t>
      </w:r>
    </w:p>
    <w:p>
      <w:pPr>
        <w:pStyle w:val="BodyText"/>
      </w:pPr>
      <w:r>
        <w:t xml:space="preserve">Tel: +65 [Client Phone]</w:t>
      </w:r>
    </w:p>
    <w:p>
      <w:pPr>
        <w:pStyle w:val="BodyText"/>
      </w:pPr>
      <w:r>
        <w:t xml:space="preserve">Email: [Client Email]</w:t>
      </w:r>
    </w:p>
    <w:p>
      <w:pPr>
        <w:pStyle w:val="BodyText"/>
      </w:pPr>
      <w:r>
        <w:t xml:space="preserve">UEN: [Client UEN]</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Singapore Dollars (SGD)</w:t>
      </w:r>
    </w:p>
    <w:p>
      <w:pPr>
        <w:pStyle w:val="BodyText"/>
      </w:pPr>
      <w:r>
        <w:rPr>
          <w:bCs/>
          <w:b/>
        </w:rPr>
        <w:t xml:space="preserve">Project Location:</w:t>
      </w:r>
      <w:r>
        <w:t xml:space="preserve"> </w:t>
      </w:r>
      <w:r>
        <w:t xml:space="preserve">Singapore Singapore</w:t>
      </w:r>
    </w:p>
    <w:bookmarkEnd w:id="23"/>
    <w:bookmarkStart w:id="24" w:name="project-summary"/>
    <w:p>
      <w:pPr>
        <w:pStyle w:val="Heading3"/>
      </w:pPr>
      <w:r>
        <w:t xml:space="preserve">Project Summary</w:t>
      </w:r>
    </w:p>
    <w:p>
      <w:pPr>
        <w:pStyle w:val="FirstParagraph"/>
      </w:pPr>
      <w:r>
        <w:rPr>
          <w:bCs/>
          <w:b/>
        </w:rPr>
        <w:t xml:space="preserve">Service Type:</w:t>
      </w:r>
      <w:r>
        <w:t xml:space="preserve"> </w:t>
      </w:r>
      <w:r>
        <w:t xml:space="preserve">Web Designer Engagement</w:t>
      </w:r>
    </w:p>
    <w:p>
      <w:pPr>
        <w:pStyle w:val="BodyText"/>
      </w:pPr>
      <w:r>
        <w:rPr>
          <w:bCs/>
          <w:b/>
        </w:rPr>
        <w:t xml:space="preserve">Scope:</w:t>
      </w:r>
      <w:r>
        <w:t xml:space="preserve"> </w:t>
      </w:r>
      <w:r>
        <w:t xml:space="preserve">Full Website Design &amp; Development</w:t>
      </w:r>
    </w:p>
    <w:p>
      <w:pPr>
        <w:pStyle w:val="BodyText"/>
      </w:pPr>
      <w:r>
        <w:rPr>
          <w:bCs/>
          <w:b/>
        </w:rPr>
        <w:t xml:space="preserve">Estimated Duration:</w:t>
      </w:r>
      <w:r>
        <w:t xml:space="preserve"> </w:t>
      </w:r>
      <w:r>
        <w:t xml:space="preserve">8–12 Weeks</w:t>
      </w:r>
    </w:p>
    <w:p>
      <w:pPr>
        <w:pStyle w:val="BodyText"/>
      </w:pPr>
      <w:r>
        <w:rPr>
          <w:bCs/>
          <w:b/>
        </w:rPr>
        <w:t xml:space="preserve">Delivery Region:</w:t>
      </w:r>
      <w:r>
        <w:t xml:space="preserve"> </w:t>
      </w:r>
      <w:r>
        <w:t xml:space="preserve">Singapore Singapore</w:t>
      </w:r>
    </w:p>
    <w:bookmarkEnd w:id="24"/>
    <w:bookmarkStart w:id="25" w:name="scope-of-work-web-designer-services"/>
    <w:p>
      <w:pPr>
        <w:pStyle w:val="Heading2"/>
      </w:pPr>
      <w:r>
        <w:t xml:space="preserve">1. Scope of Work – Web Designer Services</w:t>
      </w:r>
    </w:p>
    <w:p>
      <w:pPr>
        <w:pStyle w:val="FirstParagraph"/>
      </w:pPr>
      <w:r>
        <w:t xml:space="preserve">This</w:t>
      </w:r>
      <w:r>
        <w:t xml:space="preserve"> </w:t>
      </w:r>
      <w:r>
        <w:t xml:space="preserve">Quotation Estimate</w:t>
      </w:r>
      <w:r>
        <w:t xml:space="preserve"> </w:t>
      </w:r>
      <w:r>
        <w:t xml:space="preserve">is issued by PixelCraft Digital Studio Pte. Ltd. to provide a comprehensive and itemised cost breakdown for professional</w:t>
      </w:r>
      <w:r>
        <w:t xml:space="preserve"> </w:t>
      </w:r>
      <w:r>
        <w:t xml:space="preserve">Web Designer</w:t>
      </w:r>
      <w:r>
        <w:t xml:space="preserve"> </w:t>
      </w:r>
      <w:r>
        <w:t xml:space="preserve">services to be delivered to a client based in</w:t>
      </w:r>
      <w:r>
        <w:t xml:space="preserve"> </w:t>
      </w:r>
      <w:r>
        <w:t xml:space="preserve">Singapore Singapore</w:t>
      </w:r>
      <w:r>
        <w:t xml:space="preserve">. The scope encompasses the complete design, development, and deployment of a responsive, modern website tailored to the client's business objectives. All work will be conducted in accordance with Singapore's digital standards, accessibility guidelines, and data protection regulations as governed by the Personal Data Protection Act (PDPA) of Singapore Singapore.</w:t>
      </w:r>
    </w:p>
    <w:p>
      <w:pPr>
        <w:pStyle w:val="BodyText"/>
      </w:pPr>
      <w:r>
        <w:t xml:space="preserve">Our</w:t>
      </w:r>
      <w:r>
        <w:t xml:space="preserve"> </w:t>
      </w:r>
      <w:r>
        <w:t xml:space="preserve">Web Designer</w:t>
      </w:r>
      <w:r>
        <w:t xml:space="preserve"> </w:t>
      </w:r>
      <w:r>
        <w:t xml:space="preserve">team will manage the entire project lifecycle, from initial discovery workshops held at our office in Singapore Singapore, through iterative design sprints, to final deployment and post-launch support. The client will have full ownership of all design assets, source code, and intellectual property upon final payment.</w:t>
      </w:r>
    </w:p>
    <w:bookmarkEnd w:id="25"/>
    <w:bookmarkStart w:id="26"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w:t>
            </w:r>
          </w:p>
        </w:tc>
        <w:tc>
          <w:tcPr/>
          <w:p>
            <w:pPr>
              <w:pStyle w:val="Compact"/>
              <w:jc w:val="left"/>
            </w:pPr>
            <w:r>
              <w:t xml:space="preserve">Duration / 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Discovery Workshop &amp; UX Strategy Session – Our lead Web Designer will conduct a half-day on-site workshop in Singapore Singapore to understand business goals, target audience, and competitive landscape.</w:t>
            </w:r>
          </w:p>
        </w:tc>
        <w:tc>
          <w:tcPr/>
          <w:p>
            <w:pPr>
              <w:pStyle w:val="Compact"/>
              <w:jc w:val="left"/>
            </w:pPr>
            <w:r>
              <w:t xml:space="preserve">1 session (4 hrs)</w:t>
            </w:r>
          </w:p>
        </w:tc>
        <w:tc>
          <w:tcPr/>
          <w:p>
            <w:pPr>
              <w:pStyle w:val="Compact"/>
              <w:jc w:val="left"/>
            </w:pPr>
            <w:r>
              <w:t xml:space="preserve">SGD 1,200.00</w:t>
            </w:r>
          </w:p>
        </w:tc>
        <w:tc>
          <w:tcPr/>
          <w:p>
            <w:pPr>
              <w:pStyle w:val="Compact"/>
              <w:jc w:val="left"/>
            </w:pPr>
            <w:r>
              <w:t xml:space="preserve">SGD 1,200.00</w:t>
            </w:r>
          </w:p>
        </w:tc>
      </w:tr>
      <w:tr>
        <w:tc>
          <w:tcPr/>
          <w:p>
            <w:pPr>
              <w:pStyle w:val="Compact"/>
              <w:jc w:val="left"/>
            </w:pPr>
            <w:r>
              <w:t xml:space="preserve">2</w:t>
            </w:r>
          </w:p>
        </w:tc>
        <w:tc>
          <w:tcPr/>
          <w:p>
            <w:pPr>
              <w:pStyle w:val="Compact"/>
              <w:jc w:val="left"/>
            </w:pPr>
            <w:r>
              <w:t xml:space="preserve">Wireframing &amp; Information Architecture – Creation of low-fidelity wireframes for up to 10 unique page templates, delivered via Figma with full Web Designer annotations.</w:t>
            </w:r>
          </w:p>
        </w:tc>
        <w:tc>
          <w:tcPr/>
          <w:p>
            <w:pPr>
              <w:pStyle w:val="Compact"/>
              <w:jc w:val="left"/>
            </w:pPr>
            <w:r>
              <w:t xml:space="preserve">2 weeks</w:t>
            </w:r>
          </w:p>
        </w:tc>
        <w:tc>
          <w:tcPr/>
          <w:p>
            <w:pPr>
              <w:pStyle w:val="Compact"/>
              <w:jc w:val="left"/>
            </w:pPr>
            <w:r>
              <w:t xml:space="preserve">SGD 3,500.00</w:t>
            </w:r>
          </w:p>
        </w:tc>
        <w:tc>
          <w:tcPr/>
          <w:p>
            <w:pPr>
              <w:pStyle w:val="Compact"/>
              <w:jc w:val="left"/>
            </w:pPr>
            <w:r>
              <w:t xml:space="preserve">SGD 3,500.00</w:t>
            </w:r>
          </w:p>
        </w:tc>
      </w:tr>
      <w:tr>
        <w:tc>
          <w:tcPr/>
          <w:p>
            <w:pPr>
              <w:pStyle w:val="Compact"/>
              <w:jc w:val="left"/>
            </w:pPr>
            <w:r>
              <w:t xml:space="preserve">3</w:t>
            </w:r>
          </w:p>
        </w:tc>
        <w:tc>
          <w:tcPr/>
          <w:p>
            <w:pPr>
              <w:pStyle w:val="Compact"/>
              <w:jc w:val="left"/>
            </w:pPr>
            <w:r>
              <w:t xml:space="preserve">UI/Visual Design – High-fidelity mockups, brand-aligned colour palette, typography system, and iconography designed by our senior Web Designer. Includes two rounds of revision.</w:t>
            </w:r>
          </w:p>
        </w:tc>
        <w:tc>
          <w:tcPr/>
          <w:p>
            <w:pPr>
              <w:pStyle w:val="Compact"/>
              <w:jc w:val="left"/>
            </w:pPr>
            <w:r>
              <w:t xml:space="preserve">3 weeks</w:t>
            </w:r>
          </w:p>
        </w:tc>
        <w:tc>
          <w:tcPr/>
          <w:p>
            <w:pPr>
              <w:pStyle w:val="Compact"/>
              <w:jc w:val="left"/>
            </w:pPr>
            <w:r>
              <w:t xml:space="preserve">SGD 6,800.00</w:t>
            </w:r>
          </w:p>
        </w:tc>
        <w:tc>
          <w:tcPr/>
          <w:p>
            <w:pPr>
              <w:pStyle w:val="Compact"/>
              <w:jc w:val="left"/>
            </w:pPr>
            <w:r>
              <w:t xml:space="preserve">SGD 6,800.00</w:t>
            </w:r>
          </w:p>
        </w:tc>
      </w:tr>
      <w:tr>
        <w:tc>
          <w:tcPr/>
          <w:p>
            <w:pPr>
              <w:pStyle w:val="Compact"/>
              <w:jc w:val="left"/>
            </w:pPr>
            <w:r>
              <w:t xml:space="preserve">4</w:t>
            </w:r>
          </w:p>
        </w:tc>
        <w:tc>
          <w:tcPr/>
          <w:p>
            <w:pPr>
              <w:pStyle w:val="Compact"/>
              <w:jc w:val="left"/>
            </w:pPr>
            <w:r>
              <w:t xml:space="preserve">Front-End Development – Responsive HTML5, CSS3, and JavaScript implementation of all designed pages. Mobile-first approach ensuring optimal performance across devices used in Singapore Singapore.</w:t>
            </w:r>
          </w:p>
        </w:tc>
        <w:tc>
          <w:tcPr/>
          <w:p>
            <w:pPr>
              <w:pStyle w:val="Compact"/>
              <w:jc w:val="left"/>
            </w:pPr>
            <w:r>
              <w:t xml:space="preserve">4 weeks</w:t>
            </w:r>
          </w:p>
        </w:tc>
        <w:tc>
          <w:tcPr/>
          <w:p>
            <w:pPr>
              <w:pStyle w:val="Compact"/>
              <w:jc w:val="left"/>
            </w:pPr>
            <w:r>
              <w:t xml:space="preserve">SGD 9,500.00</w:t>
            </w:r>
          </w:p>
        </w:tc>
        <w:tc>
          <w:tcPr/>
          <w:p>
            <w:pPr>
              <w:pStyle w:val="Compact"/>
              <w:jc w:val="left"/>
            </w:pPr>
            <w:r>
              <w:t xml:space="preserve">SGD 9,500.00</w:t>
            </w:r>
          </w:p>
        </w:tc>
      </w:tr>
      <w:tr>
        <w:tc>
          <w:tcPr/>
          <w:p>
            <w:pPr>
              <w:pStyle w:val="Compact"/>
              <w:jc w:val="left"/>
            </w:pPr>
            <w:r>
              <w:t xml:space="preserve">5</w:t>
            </w:r>
          </w:p>
        </w:tc>
        <w:tc>
          <w:tcPr/>
          <w:p>
            <w:pPr>
              <w:pStyle w:val="Compact"/>
              <w:jc w:val="left"/>
            </w:pPr>
            <w:r>
              <w:t xml:space="preserve">Back-End Integration &amp; CMS Setup – Configuration of a content management system (WordPress or custom), database setup, and API integrations as specified by the client.</w:t>
            </w:r>
          </w:p>
        </w:tc>
        <w:tc>
          <w:tcPr/>
          <w:p>
            <w:pPr>
              <w:pStyle w:val="Compact"/>
              <w:jc w:val="left"/>
            </w:pPr>
            <w:r>
              <w:t xml:space="preserve">2 weeks</w:t>
            </w:r>
          </w:p>
        </w:tc>
        <w:tc>
          <w:tcPr/>
          <w:p>
            <w:pPr>
              <w:pStyle w:val="Compact"/>
              <w:jc w:val="left"/>
            </w:pPr>
            <w:r>
              <w:t xml:space="preserve">SGD 4,200.00</w:t>
            </w:r>
          </w:p>
        </w:tc>
        <w:tc>
          <w:tcPr/>
          <w:p>
            <w:pPr>
              <w:pStyle w:val="Compact"/>
              <w:jc w:val="left"/>
            </w:pPr>
            <w:r>
              <w:t xml:space="preserve">SGD 4,200.00</w:t>
            </w:r>
          </w:p>
        </w:tc>
      </w:tr>
      <w:tr>
        <w:tc>
          <w:tcPr/>
          <w:p>
            <w:pPr>
              <w:pStyle w:val="Compact"/>
              <w:jc w:val="left"/>
            </w:pPr>
            <w:r>
              <w:t xml:space="preserve">6</w:t>
            </w:r>
          </w:p>
        </w:tc>
        <w:tc>
          <w:tcPr/>
          <w:p>
            <w:pPr>
              <w:pStyle w:val="Compact"/>
              <w:jc w:val="left"/>
            </w:pPr>
            <w:r>
              <w:t xml:space="preserve">SEO Foundation &amp; Performance Optimisation – On-page SEO implementation, image optimisation, Core Web Vitals tuning, and Google Analytics 4 setup compliant with Singapore Singapore data regulations.</w:t>
            </w:r>
          </w:p>
        </w:tc>
        <w:tc>
          <w:tcPr/>
          <w:p>
            <w:pPr>
              <w:pStyle w:val="Compact"/>
              <w:jc w:val="left"/>
            </w:pPr>
            <w:r>
              <w:t xml:space="preserve">1 week</w:t>
            </w:r>
          </w:p>
        </w:tc>
        <w:tc>
          <w:tcPr/>
          <w:p>
            <w:pPr>
              <w:pStyle w:val="Compact"/>
              <w:jc w:val="left"/>
            </w:pPr>
            <w:r>
              <w:t xml:space="preserve">SGD 2,800.00</w:t>
            </w:r>
          </w:p>
        </w:tc>
        <w:tc>
          <w:tcPr/>
          <w:p>
            <w:pPr>
              <w:pStyle w:val="Compact"/>
              <w:jc w:val="left"/>
            </w:pPr>
            <w:r>
              <w:t xml:space="preserve">SGD 2,800.00</w:t>
            </w:r>
          </w:p>
        </w:tc>
      </w:tr>
      <w:tr>
        <w:tc>
          <w:tcPr/>
          <w:p>
            <w:pPr>
              <w:pStyle w:val="Compact"/>
              <w:jc w:val="left"/>
            </w:pPr>
            <w:r>
              <w:t xml:space="preserve">7</w:t>
            </w:r>
          </w:p>
        </w:tc>
        <w:tc>
          <w:tcPr/>
          <w:p>
            <w:pPr>
              <w:pStyle w:val="Compact"/>
              <w:jc w:val="left"/>
            </w:pPr>
            <w:r>
              <w:t xml:space="preserve">Quality Assurance &amp; Cross-Browser Testing – Comprehensive testing across Chrome, Safari, Firefox, and Edge. Accessibility audit (WCAG 2.1 AA) conducted by our Web Designer QA team.</w:t>
            </w:r>
          </w:p>
        </w:tc>
        <w:tc>
          <w:tcPr/>
          <w:p>
            <w:pPr>
              <w:pStyle w:val="Compact"/>
              <w:jc w:val="left"/>
            </w:pPr>
            <w:r>
              <w:t xml:space="preserve">1 week</w:t>
            </w:r>
          </w:p>
        </w:tc>
        <w:tc>
          <w:tcPr/>
          <w:p>
            <w:pPr>
              <w:pStyle w:val="Compact"/>
              <w:jc w:val="left"/>
            </w:pPr>
            <w:r>
              <w:t xml:space="preserve">SGD 1,800.00</w:t>
            </w:r>
          </w:p>
        </w:tc>
        <w:tc>
          <w:tcPr/>
          <w:p>
            <w:pPr>
              <w:pStyle w:val="Compact"/>
              <w:jc w:val="left"/>
            </w:pPr>
            <w:r>
              <w:t xml:space="preserve">SGD 1,800.00</w:t>
            </w:r>
          </w:p>
        </w:tc>
      </w:tr>
      <w:tr>
        <w:tc>
          <w:tcPr/>
          <w:p>
            <w:pPr>
              <w:pStyle w:val="Compact"/>
              <w:jc w:val="left"/>
            </w:pPr>
            <w:r>
              <w:t xml:space="preserve">8</w:t>
            </w:r>
          </w:p>
        </w:tc>
        <w:tc>
          <w:tcPr/>
          <w:p>
            <w:pPr>
              <w:pStyle w:val="Compact"/>
              <w:jc w:val="left"/>
            </w:pPr>
            <w:r>
              <w:t xml:space="preserve">Deployment, Domain Configuration &amp; SSL Setup – Production deployment on client's hosting infrastructure, DNS configuration, SSL certificate installation, and go-live support in Singapore Singapore.</w:t>
            </w:r>
          </w:p>
        </w:tc>
        <w:tc>
          <w:tcPr/>
          <w:p>
            <w:pPr>
              <w:pStyle w:val="Compact"/>
              <w:jc w:val="left"/>
            </w:pPr>
            <w:r>
              <w:t xml:space="preserve">3 days</w:t>
            </w:r>
          </w:p>
        </w:tc>
        <w:tc>
          <w:tcPr/>
          <w:p>
            <w:pPr>
              <w:pStyle w:val="Compact"/>
              <w:jc w:val="left"/>
            </w:pPr>
            <w:r>
              <w:t xml:space="preserve">SGD 1,500.00</w:t>
            </w:r>
          </w:p>
        </w:tc>
        <w:tc>
          <w:tcPr/>
          <w:p>
            <w:pPr>
              <w:pStyle w:val="Compact"/>
              <w:jc w:val="left"/>
            </w:pPr>
            <w:r>
              <w:t xml:space="preserve">SGD 1,500.00</w:t>
            </w:r>
          </w:p>
        </w:tc>
      </w:tr>
      <w:tr>
        <w:tc>
          <w:tcPr/>
          <w:p>
            <w:pPr>
              <w:pStyle w:val="Compact"/>
              <w:jc w:val="left"/>
            </w:pPr>
            <w:r>
              <w:t xml:space="preserve">9</w:t>
            </w:r>
          </w:p>
        </w:tc>
        <w:tc>
          <w:tcPr/>
          <w:p>
            <w:pPr>
              <w:pStyle w:val="Compact"/>
              <w:jc w:val="left"/>
            </w:pPr>
            <w:r>
              <w:t xml:space="preserve">Post-Launch Support &amp; Maintenance (3 Months) – Bug fixes, minor content updates, security patches, and monthly performance reports provided by the assigned Web Designer.</w:t>
            </w:r>
          </w:p>
        </w:tc>
        <w:tc>
          <w:tcPr/>
          <w:p>
            <w:pPr>
              <w:pStyle w:val="Compact"/>
              <w:jc w:val="left"/>
            </w:pPr>
            <w:r>
              <w:t xml:space="preserve">3 months</w:t>
            </w:r>
          </w:p>
        </w:tc>
        <w:tc>
          <w:tcPr/>
          <w:p>
            <w:pPr>
              <w:pStyle w:val="Compact"/>
              <w:jc w:val="left"/>
            </w:pPr>
            <w:r>
              <w:t xml:space="preserve">SGD 2,400.00</w:t>
            </w:r>
          </w:p>
        </w:tc>
        <w:tc>
          <w:tcPr/>
          <w:p>
            <w:pPr>
              <w:pStyle w:val="Compact"/>
              <w:jc w:val="left"/>
            </w:pPr>
            <w:r>
              <w:t xml:space="preserve">SGD 2,400.00</w:t>
            </w:r>
          </w:p>
        </w:tc>
      </w:tr>
      <w:tr>
        <w:tc>
          <w:tcPr/>
          <w:p>
            <w:pPr>
              <w:pStyle w:val="Compact"/>
              <w:jc w:val="left"/>
            </w:pPr>
            <w:r>
              <w:t xml:space="preserve">10</w:t>
            </w:r>
          </w:p>
        </w:tc>
        <w:tc>
          <w:tcPr/>
          <w:p>
            <w:pPr>
              <w:pStyle w:val="Compact"/>
              <w:jc w:val="left"/>
            </w:pPr>
            <w:r>
              <w:t xml:space="preserve">Training &amp; Documentation – Two half-day training sessions for client staff in Singapore Singapore, plus a comprehensive 40-page user manual and video walkthroughs.</w:t>
            </w:r>
          </w:p>
        </w:tc>
        <w:tc>
          <w:tcPr/>
          <w:p>
            <w:pPr>
              <w:pStyle w:val="Compact"/>
              <w:jc w:val="left"/>
            </w:pPr>
            <w:r>
              <w:t xml:space="preserve">1 day</w:t>
            </w:r>
          </w:p>
        </w:tc>
        <w:tc>
          <w:tcPr/>
          <w:p>
            <w:pPr>
              <w:pStyle w:val="Compact"/>
              <w:jc w:val="left"/>
            </w:pPr>
            <w:r>
              <w:t xml:space="preserve">SGD 1,600.00</w:t>
            </w:r>
          </w:p>
        </w:tc>
        <w:tc>
          <w:tcPr/>
          <w:p>
            <w:pPr>
              <w:pStyle w:val="Compact"/>
              <w:jc w:val="left"/>
            </w:pPr>
            <w:r>
              <w:t xml:space="preserve">SGD 1,600.00</w:t>
            </w:r>
          </w:p>
        </w:tc>
      </w:tr>
      <w:tr>
        <w:tc>
          <w:tcPr>
            <w:gridSpan w:val="4"/>
          </w:tcPr>
          <w:p>
            <w:pPr>
              <w:pStyle w:val="Compact"/>
              <w:jc w:val="right"/>
            </w:pPr>
            <w:r>
              <w:t xml:space="preserve">Subtotal</w:t>
            </w:r>
          </w:p>
        </w:tc>
        <w:tc>
          <w:tcPr/>
          <w:p>
            <w:pPr>
              <w:pStyle w:val="Compact"/>
              <w:jc w:val="left"/>
            </w:pPr>
            <w:r>
              <w:t xml:space="preserve">SGD 35,300.00</w:t>
            </w:r>
          </w:p>
        </w:tc>
      </w:tr>
      <w:tr>
        <w:tc>
          <w:tcPr>
            <w:gridSpan w:val="4"/>
          </w:tcPr>
          <w:p>
            <w:pPr>
              <w:pStyle w:val="Compact"/>
              <w:jc w:val="right"/>
            </w:pPr>
            <w:r>
              <w:t xml:space="preserve">GST (9% – Singapore Singapore)</w:t>
            </w:r>
          </w:p>
        </w:tc>
        <w:tc>
          <w:tcPr/>
          <w:p>
            <w:pPr>
              <w:pStyle w:val="Compact"/>
              <w:jc w:val="left"/>
            </w:pPr>
            <w:r>
              <w:t xml:space="preserve">SGD 3,177.00</w:t>
            </w:r>
          </w:p>
        </w:tc>
      </w:tr>
      <w:tr>
        <w:tc>
          <w:tcPr>
            <w:gridSpan w:val="4"/>
          </w:tcPr>
          <w:p>
            <w:pPr>
              <w:pStyle w:val="Compact"/>
              <w:jc w:val="right"/>
            </w:pPr>
            <w:r>
              <w:t xml:space="preserve">TOTAL AMOUNT DUE</w:t>
            </w:r>
          </w:p>
        </w:tc>
        <w:tc>
          <w:tcPr/>
          <w:p>
            <w:pPr>
              <w:pStyle w:val="Compact"/>
              <w:jc w:val="left"/>
            </w:pPr>
            <w:r>
              <w:t xml:space="preserve">SGD 38,477.00</w:t>
            </w:r>
          </w:p>
        </w:tc>
      </w:tr>
    </w:tbl>
    <w:bookmarkEnd w:id="26"/>
    <w:bookmarkStart w:id="27" w:name="payment-terms"/>
    <w:p>
      <w:pPr>
        <w:pStyle w:val="Heading2"/>
      </w:pPr>
      <w:r>
        <w:t xml:space="preserve">3. Payment Terms</w:t>
      </w:r>
    </w:p>
    <w:p>
      <w:pPr>
        <w:numPr>
          <w:ilvl w:val="0"/>
          <w:numId w:val="1001"/>
        </w:numPr>
        <w:pStyle w:val="Compact"/>
      </w:pPr>
      <w:r>
        <w:rPr>
          <w:bCs/>
          <w:b/>
        </w:rPr>
        <w:t xml:space="preserve">30% Deposit</w:t>
      </w:r>
      <w:r>
        <w:t xml:space="preserve"> </w:t>
      </w:r>
      <w:r>
        <w:t xml:space="preserve">(SGD 11,543.10) due upon acceptance of this Quotation Estimate to commence the Web Designer project.</w:t>
      </w:r>
    </w:p>
    <w:p>
      <w:pPr>
        <w:numPr>
          <w:ilvl w:val="0"/>
          <w:numId w:val="1001"/>
        </w:numPr>
        <w:pStyle w:val="Compact"/>
      </w:pPr>
      <w:r>
        <w:rPr>
          <w:bCs/>
          <w:b/>
        </w:rPr>
        <w:t xml:space="preserve">40% Milestone Payment</w:t>
      </w:r>
      <w:r>
        <w:t xml:space="preserve"> </w:t>
      </w:r>
      <w:r>
        <w:t xml:space="preserve">(SGD 15,390.80) due upon approval of the final UI/Visual Design phase.</w:t>
      </w:r>
    </w:p>
    <w:p>
      <w:pPr>
        <w:numPr>
          <w:ilvl w:val="0"/>
          <w:numId w:val="1001"/>
        </w:numPr>
        <w:pStyle w:val="Compact"/>
      </w:pPr>
      <w:r>
        <w:rPr>
          <w:bCs/>
          <w:b/>
        </w:rPr>
        <w:t xml:space="preserve">30% Final Payment</w:t>
      </w:r>
      <w:r>
        <w:t xml:space="preserve"> </w:t>
      </w:r>
      <w:r>
        <w:t xml:space="preserve">(SGD 11,543.10) due upon successful deployment and handover in Singapore Singapore.</w:t>
      </w:r>
    </w:p>
    <w:p>
      <w:pPr>
        <w:numPr>
          <w:ilvl w:val="0"/>
          <w:numId w:val="1001"/>
        </w:numPr>
        <w:pStyle w:val="Compact"/>
      </w:pPr>
      <w:r>
        <w:t xml:space="preserve">All payments to be made via bank transfer to our Singapore Singapore account. Invoices will be issued in accordance with IRAS e-invoicing guidelines.</w:t>
      </w:r>
    </w:p>
    <w:p>
      <w:pPr>
        <w:numPr>
          <w:ilvl w:val="0"/>
          <w:numId w:val="1001"/>
        </w:numPr>
        <w:pStyle w:val="Compact"/>
      </w:pPr>
      <w:r>
        <w:t xml:space="preserve">Late payments will incur interest at 2% per month as stipulated under Singapore Singapore commercial law.</w:t>
      </w:r>
    </w:p>
    <w:bookmarkEnd w:id="27"/>
    <w:bookmarkStart w:id="28"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the expiry date, pricing for the Web Designer services may be subject to revision based on resource availability and market conditions in Singapore Singapore.</w:t>
      </w:r>
    </w:p>
    <w:p>
      <w:pPr>
        <w:numPr>
          <w:ilvl w:val="0"/>
          <w:numId w:val="1002"/>
        </w:numPr>
        <w:pStyle w:val="Compact"/>
      </w:pPr>
      <w:r>
        <w:t xml:space="preserve">The Web Designer team reserves the right to request additional fees for scope changes exceeding 15% of the originally agreed deliverables. Any such changes will be documented in a formal Change Order signed by both parties.</w:t>
      </w:r>
    </w:p>
    <w:p>
      <w:pPr>
        <w:numPr>
          <w:ilvl w:val="0"/>
          <w:numId w:val="1002"/>
        </w:numPr>
        <w:pStyle w:val="Compact"/>
      </w:pPr>
      <w:r>
        <w:t xml:space="preserve">All intellectual property, including but not limited to design files, source code, and documentation, shall transfer to the client upon receipt of full and final payment. Until such time, PixelCraft Digital Studio Pte. Ltd. retains ownership.</w:t>
      </w:r>
    </w:p>
    <w:p>
      <w:pPr>
        <w:numPr>
          <w:ilvl w:val="0"/>
          <w:numId w:val="1002"/>
        </w:numPr>
        <w:pStyle w:val="Compact"/>
      </w:pPr>
      <w:r>
        <w:t xml:space="preserve">The Web Designer engagement is governed by the laws of the Republic of Singapore Singapore. Any disputes arising from this Quotation Estimate shall be resolved through mediation or arbitration in Singapore Singapore in accordance with the rules of the Singapore International Arbitration Centre (SIAC).</w:t>
      </w:r>
    </w:p>
    <w:p>
      <w:pPr>
        <w:numPr>
          <w:ilvl w:val="0"/>
          <w:numId w:val="1002"/>
        </w:numPr>
        <w:pStyle w:val="Compact"/>
      </w:pPr>
      <w:r>
        <w:t xml:space="preserve">Confidentiality: Both parties agree to maintain strict confidentiality regarding all business information, trade secrets, and proprietary data exchanged during the course of the Web Designer project in Singapore Singapore.</w:t>
      </w:r>
    </w:p>
    <w:p>
      <w:pPr>
        <w:numPr>
          <w:ilvl w:val="0"/>
          <w:numId w:val="1002"/>
        </w:numPr>
        <w:pStyle w:val="Compact"/>
      </w:pPr>
      <w:r>
        <w:t xml:space="preserve">This Quotation Estimate does not constitute a binding contract until a formal Service Agreement is executed by both parties. The terms herein serve as a good-faith estimate of costs and timelines.</w:t>
      </w:r>
    </w:p>
    <w:p>
      <w:pPr>
        <w:numPr>
          <w:ilvl w:val="0"/>
          <w:numId w:val="1002"/>
        </w:numPr>
        <w:pStyle w:val="Compact"/>
      </w:pPr>
      <w:r>
        <w:t xml:space="preserve">Force Majeure: Neither party shall be liable for delays caused by events beyond reasonable control, including but not limited to natural disasters, government directives, or pandemics affecting operations in Singapore Singapore.</w:t>
      </w:r>
    </w:p>
    <w:bookmarkEnd w:id="28"/>
    <w:bookmarkStart w:id="29" w:name="acceptance"/>
    <w:p>
      <w:pPr>
        <w:pStyle w:val="Heading2"/>
      </w:pPr>
      <w:r>
        <w:t xml:space="preserve">5. Acceptance</w:t>
      </w:r>
    </w:p>
    <w:p>
      <w:pPr>
        <w:pStyle w:val="FirstParagraph"/>
      </w:pPr>
      <w:r>
        <w:t xml:space="preserve">By signing below, the client acknowledges receipt of this Quotation Estimate for Web Designer services and agrees to the terms, conditions, and pricing outlined in this document. The project will be scheduled for commencement within five (5) business days of receiving the initial deposit in Singapore Singapore.</w:t>
      </w:r>
    </w:p>
    <w:p>
      <w:pPr>
        <w:pStyle w:val="BodyText"/>
      </w:pPr>
      <w:r>
        <w:rPr>
          <w:bCs/>
          <w:b/>
        </w:rPr>
        <w:t xml:space="preserve">For: PixelCraft Digital Studio Pte. Ltd.</w:t>
      </w:r>
    </w:p>
    <w:p>
      <w:pPr>
        <w:pStyle w:val="BodyText"/>
      </w:pPr>
      <w:r>
        <w:t xml:space="preserve">Name: ___________________________</w:t>
      </w:r>
    </w:p>
    <w:p>
      <w:pPr>
        <w:pStyle w:val="BodyText"/>
      </w:pPr>
      <w:r>
        <w:t xml:space="preserve">Title: Lead Web Designer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[Client Company Name]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by PixelCraft Digital Studio Pte. Ltd., a registered company in Singapore Singapore (UEN: 2019334567).</w:t>
      </w:r>
    </w:p>
    <w:p>
      <w:pPr>
        <w:pStyle w:val="BodyText"/>
      </w:pPr>
      <w:r>
        <w:t xml:space="preserve">For queries regarding this Web Designer service quotation, please contact our team at quotations@pixelcraft.sg or +65 6821 4455.</w:t>
      </w:r>
    </w:p>
    <w:p>
      <w:pPr>
        <w:pStyle w:val="BodyText"/>
      </w:pPr>
      <w:r>
        <w:t xml:space="preserve">© 2025 PixelCraft Digital Studio Pte. Ltd. All rights reserved. | Singapore Singapore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Singapore Singapore</dc:title>
  <dc:creator/>
  <dc:language>en</dc:language>
  <cp:keywords/>
  <dcterms:created xsi:type="dcterms:W3CDTF">2026-10-10T01:19:36Z</dcterms:created>
  <dcterms:modified xsi:type="dcterms:W3CDTF">2026-10-10T01:19:36Z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