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PixelCraft Digital Solutions LLC</w:t>
      </w:r>
    </w:p>
    <w:p>
      <w:pPr>
        <w:pStyle w:val="BodyText"/>
      </w:pPr>
      <w:r>
        <w:t xml:space="preserve">Office 412, Al Reem Island Tower, Corniche Road</w:t>
      </w:r>
    </w:p>
    <w:p>
      <w:pPr>
        <w:pStyle w:val="BodyText"/>
      </w:pPr>
      <w:r>
        <w:t xml:space="preserve">United Arab Emirates Abu Dhabi</w:t>
      </w:r>
    </w:p>
    <w:p>
      <w:pPr>
        <w:pStyle w:val="BodyText"/>
      </w:pPr>
      <w:r>
        <w:t xml:space="preserve">Tel: +971 2 555 0142 | Email: quotations@pixelcraft.ae</w:t>
      </w:r>
    </w:p>
    <w:p>
      <w:pPr>
        <w:pStyle w:val="BodyText"/>
      </w:pPr>
      <w:r>
        <w:t xml:space="preserve">Trade License No: 1048723 | VAT No: 100487230000003</w:t>
      </w:r>
    </w:p>
    <w:bookmarkEnd w:id="20"/>
    <w:p>
      <w:pPr>
        <w:pStyle w:val="BodyText"/>
      </w:pPr>
      <w:r>
        <w:rPr>
          <w:bCs/>
          <w:b/>
        </w:rPr>
        <w:t xml:space="preserve">Quotation No:</w:t>
      </w:r>
      <w:r>
        <w:t xml:space="preserve"> </w:t>
      </w:r>
      <w:r>
        <w:t xml:space="preserve">QE-ABH-2025-0387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Al Noor Trading Est.</w:t>
      </w:r>
    </w:p>
    <w:p>
      <w:pPr>
        <w:pStyle w:val="BodyText"/>
      </w:pPr>
      <w:r>
        <w:rPr>
          <w:bCs/>
          <w:b/>
        </w:rPr>
        <w:t xml:space="preserve">Client Address:</w:t>
      </w:r>
      <w:r>
        <w:t xml:space="preserve"> </w:t>
      </w:r>
      <w:r>
        <w:t xml:space="preserve">Khalifa City A, United Arab Emirates Abu Dhabi</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PixelCraft Digital Solutions LLC, a registered Web Designer and digital services firm operating in the United Arab Emirates Abu Dhabi, to provide Al Noor Trading Est. with a comprehensive and transparent breakdown of costs associated with the design, development, and deployment of a professional corporate website. As a dedicated</w:t>
      </w:r>
      <w:r>
        <w:t xml:space="preserve"> </w:t>
      </w:r>
      <w:r>
        <w:t xml:space="preserve">Web Designer</w:t>
      </w:r>
      <w:r>
        <w:t xml:space="preserve"> </w:t>
      </w:r>
      <w:r>
        <w:t xml:space="preserve">with over twelve years of experience serving clients across the United Arab Emirates Abu Dhabi business community, we are committed to delivering premium digital solutions that align with your brand identity, operational objectives, and the competitive landscape of the local and international markets.</w:t>
      </w:r>
    </w:p>
    <w:p>
      <w:pPr>
        <w:pStyle w:val="BodyText"/>
      </w:pPr>
      <w:r>
        <w:t xml:space="preserve">This</w:t>
      </w:r>
      <w:r>
        <w:t xml:space="preserve"> </w:t>
      </w:r>
      <w:r>
        <w:t xml:space="preserve">Quotation Estimate</w:t>
      </w:r>
      <w:r>
        <w:t xml:space="preserve"> </w:t>
      </w:r>
      <w:r>
        <w:t xml:space="preserve">covers all phases of the project from initial consultation and wireframing through to final delivery, quality assurance, and a period of post-launch support. All pricing is quoted in United Arab Emirates Dirhams (AED) and is inclusive of applicable Value Added Tax (VAT) at the current rate of 5% as mandated by the Federal Tax Authority of the United Arab Emirates Abu Dhabi.</w:t>
      </w:r>
    </w:p>
    <w:bookmarkEnd w:id="21"/>
    <w:bookmarkStart w:id="22" w:name="scope-of-work-web-designer-services"/>
    <w:p>
      <w:pPr>
        <w:pStyle w:val="Heading2"/>
      </w:pPr>
      <w:r>
        <w:t xml:space="preserve">2. Scope of Work – Web Designer Services</w:t>
      </w:r>
    </w:p>
    <w:p>
      <w:pPr>
        <w:pStyle w:val="FirstParagraph"/>
      </w:pPr>
      <w:r>
        <w:t xml:space="preserve">As your appointed</w:t>
      </w:r>
      <w:r>
        <w:t xml:space="preserve"> </w:t>
      </w:r>
      <w:r>
        <w:t xml:space="preserve">Web Designer</w:t>
      </w:r>
      <w:r>
        <w:t xml:space="preserve">, PixelCraft Digital Solutions LLC will deliver the following services as part of this engagement in the United Arab Emirates Abu Dhabi:</w:t>
      </w:r>
    </w:p>
    <w:p>
      <w:pPr>
        <w:numPr>
          <w:ilvl w:val="0"/>
          <w:numId w:val="1001"/>
        </w:numPr>
        <w:pStyle w:val="Compact"/>
      </w:pPr>
      <w:r>
        <w:rPr>
          <w:bCs/>
          <w:b/>
        </w:rPr>
        <w:t xml:space="preserve">Discovery &amp; Strategy Session:</w:t>
      </w:r>
      <w:r>
        <w:t xml:space="preserve"> </w:t>
      </w:r>
      <w:r>
        <w:t xml:space="preserve">A two-hour on-site consultation at your premises in United Arab Emirates Abu Dhabi to understand your business goals, target audience, competitor positioning, and functional requirements for the new website.</w:t>
      </w:r>
    </w:p>
    <w:p>
      <w:pPr>
        <w:numPr>
          <w:ilvl w:val="0"/>
          <w:numId w:val="1001"/>
        </w:numPr>
        <w:pStyle w:val="Compact"/>
      </w:pPr>
      <w:r>
        <w:rPr>
          <w:bCs/>
          <w:b/>
        </w:rPr>
        <w:t xml:space="preserve">Wireframing &amp; Information Architecture:</w:t>
      </w:r>
      <w:r>
        <w:t xml:space="preserve"> </w:t>
      </w:r>
      <w:r>
        <w:t xml:space="preserve">Creation of detailed wireframes for up to twelve (12) unique page templates, including homepage, about, services, product catalogue, contact, and blog sections.</w:t>
      </w:r>
    </w:p>
    <w:p>
      <w:pPr>
        <w:numPr>
          <w:ilvl w:val="0"/>
          <w:numId w:val="1001"/>
        </w:numPr>
        <w:pStyle w:val="Compact"/>
      </w:pPr>
      <w:r>
        <w:rPr>
          <w:bCs/>
          <w:b/>
        </w:rPr>
        <w:t xml:space="preserve">UI/UX Design:</w:t>
      </w:r>
      <w:r>
        <w:t xml:space="preserve"> </w:t>
      </w:r>
      <w:r>
        <w:t xml:space="preserve">Full visual design of the website including colour palette, typography, iconography, and responsive layouts for desktop, tablet, and mobile devices. Two (2) revision cycles are included.</w:t>
      </w:r>
    </w:p>
    <w:p>
      <w:pPr>
        <w:numPr>
          <w:ilvl w:val="0"/>
          <w:numId w:val="1001"/>
        </w:numPr>
        <w:pStyle w:val="Compact"/>
      </w:pPr>
      <w:r>
        <w:rPr>
          <w:bCs/>
          <w:b/>
        </w:rPr>
        <w:t xml:space="preserve">Front-End Development:</w:t>
      </w:r>
      <w:r>
        <w:t xml:space="preserve"> </w:t>
      </w:r>
      <w:r>
        <w:t xml:space="preserve">Coding of all designed pages using HTML5, CSS3, and modern JavaScript frameworks. The website will be fully responsive and optimised for cross-browser compatibility.</w:t>
      </w:r>
    </w:p>
    <w:p>
      <w:pPr>
        <w:numPr>
          <w:ilvl w:val="0"/>
          <w:numId w:val="1001"/>
        </w:numPr>
        <w:pStyle w:val="Compact"/>
      </w:pPr>
      <w:r>
        <w:rPr>
          <w:bCs/>
          <w:b/>
        </w:rPr>
        <w:t xml:space="preserve">Back-End &amp; CMS Integration:</w:t>
      </w:r>
      <w:r>
        <w:t xml:space="preserve"> </w:t>
      </w:r>
      <w:r>
        <w:t xml:space="preserve">Implementation of a Content Management System (WordPress or custom) enabling your team in United Arab Emirates Abu Dhabi to manage content independently without technical assistance.</w:t>
      </w:r>
    </w:p>
    <w:p>
      <w:pPr>
        <w:numPr>
          <w:ilvl w:val="0"/>
          <w:numId w:val="1001"/>
        </w:numPr>
        <w:pStyle w:val="Compact"/>
      </w:pPr>
      <w:r>
        <w:rPr>
          <w:bCs/>
          <w:b/>
        </w:rPr>
        <w:t xml:space="preserve">SEO Foundation:</w:t>
      </w:r>
      <w:r>
        <w:t xml:space="preserve"> </w:t>
      </w:r>
      <w:r>
        <w:t xml:space="preserve">On-page search engine optimisation including meta tags, structured data markup, XML sitemap generation, and Google Search Console configuration.</w:t>
      </w:r>
    </w:p>
    <w:p>
      <w:pPr>
        <w:numPr>
          <w:ilvl w:val="0"/>
          <w:numId w:val="1001"/>
        </w:numPr>
        <w:pStyle w:val="Compact"/>
      </w:pPr>
      <w:r>
        <w:rPr>
          <w:bCs/>
          <w:b/>
        </w:rPr>
        <w:t xml:space="preserve">Performance Optimisation:</w:t>
      </w:r>
      <w:r>
        <w:t xml:space="preserve"> </w:t>
      </w:r>
      <w:r>
        <w:t xml:space="preserve">Image compression, code minification, caching configuration, and Core Web Vitals optimisation to ensure a page load time under two seconds.</w:t>
      </w:r>
    </w:p>
    <w:p>
      <w:pPr>
        <w:numPr>
          <w:ilvl w:val="0"/>
          <w:numId w:val="1001"/>
        </w:numPr>
        <w:pStyle w:val="Compact"/>
      </w:pPr>
      <w:r>
        <w:rPr>
          <w:bCs/>
          <w:b/>
        </w:rPr>
        <w:t xml:space="preserve">Security &amp; Compliance:</w:t>
      </w:r>
      <w:r>
        <w:t xml:space="preserve"> </w:t>
      </w:r>
      <w:r>
        <w:t xml:space="preserve">SSL certificate installation, GDPR and UAE data protection compliance, and basic security hardening.</w:t>
      </w:r>
    </w:p>
    <w:p>
      <w:pPr>
        <w:numPr>
          <w:ilvl w:val="0"/>
          <w:numId w:val="1001"/>
        </w:numPr>
        <w:pStyle w:val="Compact"/>
      </w:pPr>
      <w:r>
        <w:rPr>
          <w:bCs/>
          <w:b/>
        </w:rPr>
        <w:t xml:space="preserve">Training &amp; Handover:</w:t>
      </w:r>
      <w:r>
        <w:t xml:space="preserve"> </w:t>
      </w:r>
      <w:r>
        <w:t xml:space="preserve">A four-hour training session for your staff on CMS usage, content updates, and basic troubleshooting.</w:t>
      </w:r>
    </w:p>
    <w:p>
      <w:pPr>
        <w:numPr>
          <w:ilvl w:val="0"/>
          <w:numId w:val="1001"/>
        </w:numPr>
        <w:pStyle w:val="Compact"/>
      </w:pPr>
      <w:r>
        <w:rPr>
          <w:bCs/>
          <w:b/>
        </w:rPr>
        <w:t xml:space="preserve">Post-Launch Support:</w:t>
      </w:r>
      <w:r>
        <w:t xml:space="preserve"> </w:t>
      </w:r>
      <w:r>
        <w:t xml:space="preserve">Ninety (90) days of complimentary technical support, bug fixes, and minor content adjustments following the official launch date.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Discovery, Strategy &amp; Wireframing</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UI/UX Design (12 page templates, 2 revisions)</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Front-End Responsive Development</w:t>
            </w:r>
          </w:p>
        </w:tc>
        <w:tc>
          <w:tcPr/>
          <w:p>
            <w:pPr>
              <w:pStyle w:val="Compact"/>
              <w:jc w:val="left"/>
            </w:pPr>
            <w:r>
              <w:t xml:space="preserve">1 package</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4</w:t>
            </w:r>
          </w:p>
        </w:tc>
        <w:tc>
          <w:tcPr/>
          <w:p>
            <w:pPr>
              <w:pStyle w:val="Compact"/>
              <w:jc w:val="left"/>
            </w:pPr>
            <w:r>
              <w:t xml:space="preserve">Back-End Development &amp; CMS Integration</w:t>
            </w:r>
          </w:p>
        </w:tc>
        <w:tc>
          <w:tcPr/>
          <w:p>
            <w:pPr>
              <w:pStyle w:val="Compact"/>
              <w:jc w:val="left"/>
            </w:pPr>
            <w:r>
              <w:t xml:space="preserve">1 package</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5</w:t>
            </w:r>
          </w:p>
        </w:tc>
        <w:tc>
          <w:tcPr/>
          <w:p>
            <w:pPr>
              <w:pStyle w:val="Compact"/>
              <w:jc w:val="left"/>
            </w:pPr>
            <w:r>
              <w:t xml:space="preserve">SEO Foundation &amp; Performance Optimisation</w:t>
            </w:r>
          </w:p>
        </w:tc>
        <w:tc>
          <w:tcPr/>
          <w:p>
            <w:pPr>
              <w:pStyle w:val="Compact"/>
              <w:jc w:val="left"/>
            </w:pPr>
            <w:r>
              <w:t xml:space="preserve">1 package</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Security, SSL &amp; Compliance Setup</w:t>
            </w:r>
          </w:p>
        </w:tc>
        <w:tc>
          <w:tcPr/>
          <w:p>
            <w:pPr>
              <w:pStyle w:val="Compact"/>
              <w:jc w:val="left"/>
            </w:pPr>
            <w:r>
              <w:t xml:space="preserve">1 package</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Staff Training &amp; Documentation Handover</w:t>
            </w:r>
          </w:p>
        </w:tc>
        <w:tc>
          <w:tcPr/>
          <w:p>
            <w:pPr>
              <w:pStyle w:val="Compact"/>
              <w:jc w:val="left"/>
            </w:pPr>
            <w:r>
              <w:t xml:space="preserve">1 session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8</w:t>
            </w:r>
          </w:p>
        </w:tc>
        <w:tc>
          <w:tcPr/>
          <w:p>
            <w:pPr>
              <w:pStyle w:val="Compact"/>
              <w:jc w:val="left"/>
            </w:pPr>
            <w:r>
              <w:t xml:space="preserve">90-Day Post-Launch Support</w:t>
            </w:r>
          </w:p>
        </w:tc>
        <w:tc>
          <w:tcPr/>
          <w:p>
            <w:pPr>
              <w:pStyle w:val="Compact"/>
              <w:jc w:val="left"/>
            </w:pPr>
            <w:r>
              <w:t xml:space="preserve">1 period</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9</w:t>
            </w:r>
          </w:p>
        </w:tc>
        <w:tc>
          <w:tcPr/>
          <w:p>
            <w:pPr>
              <w:pStyle w:val="Compact"/>
              <w:jc w:val="left"/>
            </w:pPr>
            <w:r>
              <w:t xml:space="preserve">Domain Registration &amp; Hosting (1 year, UAE server)</w:t>
            </w:r>
          </w:p>
        </w:tc>
        <w:tc>
          <w:tcPr/>
          <w:p>
            <w:pPr>
              <w:pStyle w:val="Compact"/>
              <w:jc w:val="left"/>
            </w:pPr>
            <w:r>
              <w:t xml:space="preserve">1 year</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Subtotal (AED)</w:t>
            </w:r>
          </w:p>
        </w:tc>
        <w:tc>
          <w:tcPr/>
          <w:p>
            <w:pPr>
              <w:pStyle w:val="Compact"/>
              <w:jc w:val="left"/>
            </w:pPr>
            <w:r>
              <w:t xml:space="preserve">59,300.00</w:t>
            </w:r>
          </w:p>
        </w:tc>
      </w:tr>
      <w:tr>
        <w:tc>
          <w:tcPr>
            <w:gridSpan w:val="4"/>
          </w:tcPr>
          <w:p>
            <w:pPr>
              <w:pStyle w:val="Compact"/>
              <w:jc w:val="left"/>
            </w:pPr>
            <w:r>
              <w:t xml:space="preserve">VAT @ 5% (AED)</w:t>
            </w:r>
          </w:p>
        </w:tc>
        <w:tc>
          <w:tcPr/>
          <w:p>
            <w:pPr>
              <w:pStyle w:val="Compact"/>
              <w:jc w:val="left"/>
            </w:pPr>
            <w:r>
              <w:t xml:space="preserve">2,965.00</w:t>
            </w:r>
          </w:p>
        </w:tc>
      </w:tr>
      <w:tr>
        <w:tc>
          <w:tcPr>
            <w:gridSpan w:val="4"/>
          </w:tcPr>
          <w:p>
            <w:pPr>
              <w:pStyle w:val="Compact"/>
              <w:jc w:val="left"/>
            </w:pPr>
            <w:r>
              <w:rPr>
                <w:bCs/>
                <w:b/>
              </w:rPr>
              <w:t xml:space="preserve">Grand Total (AED)</w:t>
            </w:r>
          </w:p>
        </w:tc>
        <w:tc>
          <w:tcPr/>
          <w:p>
            <w:pPr>
              <w:pStyle w:val="Compact"/>
              <w:jc w:val="left"/>
            </w:pPr>
            <w:r>
              <w:rPr>
                <w:bCs/>
                <w:b/>
              </w:rPr>
              <w:t xml:space="preserve">62,265.00</w:t>
            </w:r>
          </w:p>
        </w:tc>
      </w:tr>
    </w:tbl>
    <w:bookmarkEnd w:id="23"/>
    <w:bookmarkStart w:id="24" w:name="payment-terms"/>
    <w:p>
      <w:pPr>
        <w:pStyle w:val="Heading2"/>
      </w:pPr>
      <w:r>
        <w:t xml:space="preserve">4. Payment Terms</w:t>
      </w:r>
    </w:p>
    <w:p>
      <w:pPr>
        <w:pStyle w:val="FirstParagraph"/>
      </w:pPr>
      <w:r>
        <w:t xml:space="preserve">As outlined in this</w:t>
      </w:r>
      <w:r>
        <w:t xml:space="preserve"> </w:t>
      </w:r>
      <w:r>
        <w:t xml:space="preserve">Quotation Estimate</w:t>
      </w:r>
      <w:r>
        <w:t xml:space="preserve">, payment shall be structured as follows:</w:t>
      </w:r>
    </w:p>
    <w:p>
      <w:pPr>
        <w:numPr>
          <w:ilvl w:val="0"/>
          <w:numId w:val="1002"/>
        </w:numPr>
        <w:pStyle w:val="Compact"/>
      </w:pPr>
      <w:r>
        <w:rPr>
          <w:bCs/>
          <w:b/>
        </w:rPr>
        <w:t xml:space="preserve">30% Advance Payment (AED 18,679.50):</w:t>
      </w:r>
      <w:r>
        <w:t xml:space="preserve"> </w:t>
      </w:r>
      <w:r>
        <w:t xml:space="preserve">Due upon acceptance of this Quotation Estimate and signing of the service agreement. This payment initiates the discovery and wireframing phase.</w:t>
      </w:r>
    </w:p>
    <w:p>
      <w:pPr>
        <w:numPr>
          <w:ilvl w:val="0"/>
          <w:numId w:val="1002"/>
        </w:numPr>
        <w:pStyle w:val="Compact"/>
      </w:pPr>
      <w:r>
        <w:rPr>
          <w:bCs/>
          <w:b/>
        </w:rPr>
        <w:t xml:space="preserve">40% Milestone Payment (AED 24,906.00):</w:t>
      </w:r>
      <w:r>
        <w:t xml:space="preserve"> </w:t>
      </w:r>
      <w:r>
        <w:t xml:space="preserve">Due upon client approval of the final UI/UX design mockups and prior to commencement of development.</w:t>
      </w:r>
    </w:p>
    <w:p>
      <w:pPr>
        <w:numPr>
          <w:ilvl w:val="0"/>
          <w:numId w:val="1002"/>
        </w:numPr>
        <w:pStyle w:val="Compact"/>
      </w:pPr>
      <w:r>
        <w:rPr>
          <w:bCs/>
          <w:b/>
        </w:rPr>
        <w:t xml:space="preserve">30% Final Payment (AED 18,679.50):</w:t>
      </w:r>
      <w:r>
        <w:t xml:space="preserve"> </w:t>
      </w:r>
      <w:r>
        <w:t xml:space="preserve">Due upon successful deployment of the website to the live server and completion of the training session.</w:t>
      </w:r>
    </w:p>
    <w:p>
      <w:pPr>
        <w:pStyle w:val="FirstParagraph"/>
      </w:pPr>
      <w:r>
        <w:t xml:space="preserve">All payments are to be made via bank transfer to the following account:</w:t>
      </w:r>
    </w:p>
    <w:p>
      <w:pPr>
        <w:pStyle w:val="BodyText"/>
      </w:pPr>
      <w:r>
        <w:rPr>
          <w:bCs/>
          <w:b/>
        </w:rPr>
        <w:t xml:space="preserve">Bank:</w:t>
      </w:r>
      <w:r>
        <w:t xml:space="preserve"> </w:t>
      </w:r>
      <w:r>
        <w:t xml:space="preserve">Emirates NBD, United Arab Emirates Abu Dhabi Branch</w:t>
      </w:r>
      <w:r>
        <w:br/>
      </w:r>
      <w:r>
        <w:rPr>
          <w:bCs/>
          <w:b/>
        </w:rPr>
        <w:t xml:space="preserve">Account Name:</w:t>
      </w:r>
      <w:r>
        <w:t xml:space="preserve"> </w:t>
      </w:r>
      <w:r>
        <w:t xml:space="preserve">PixelCraft Digital Solutions LLC</w:t>
      </w:r>
      <w:r>
        <w:br/>
      </w:r>
      <w:r>
        <w:rPr>
          <w:bCs/>
          <w:b/>
        </w:rPr>
        <w:t xml:space="preserve">Account No:</w:t>
      </w:r>
      <w:r>
        <w:t xml:space="preserve"> </w:t>
      </w:r>
      <w:r>
        <w:t xml:space="preserve">0020-0100-456789-001</w:t>
      </w:r>
      <w:r>
        <w:br/>
      </w:r>
      <w:r>
        <w:rPr>
          <w:bCs/>
          <w:b/>
        </w:rPr>
        <w:t xml:space="preserve">IBAN:</w:t>
      </w:r>
      <w:r>
        <w:t xml:space="preserve"> </w:t>
      </w:r>
      <w:r>
        <w:t xml:space="preserve">AE0700200100000456789001</w:t>
      </w:r>
    </w:p>
    <w:bookmarkEnd w:id="24"/>
    <w:bookmarkStart w:id="25" w:name="project-timeline"/>
    <w:p>
      <w:pPr>
        <w:pStyle w:val="Heading2"/>
      </w:pPr>
      <w:r>
        <w:t xml:space="preserve">5. Project Timeline</w:t>
      </w:r>
    </w:p>
    <w:p>
      <w:pPr>
        <w:pStyle w:val="FirstParagraph"/>
      </w:pPr>
      <w:r>
        <w:t xml:space="preserve">The estimated project duration from the date of advance payment receipt is</w:t>
      </w:r>
      <w:r>
        <w:t xml:space="preserve"> </w:t>
      </w:r>
      <w:r>
        <w:rPr>
          <w:bCs/>
          <w:b/>
        </w:rPr>
        <w:t xml:space="preserve">eight (8) to ten (10) weeks</w:t>
      </w:r>
      <w:r>
        <w:t xml:space="preserve">, contingent upon timely client feedback and approval at each milestone. The Web Designer team will provide weekly progress reports and bi-weekly demonstration sessions to ensure full transparency throughout the engagement in the United Arab Emirates Abu Dhabi.</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resource availability and market conditions.</w:t>
      </w:r>
    </w:p>
    <w:p>
      <w:pPr>
        <w:numPr>
          <w:ilvl w:val="0"/>
          <w:numId w:val="1003"/>
        </w:numPr>
        <w:pStyle w:val="Compact"/>
      </w:pPr>
      <w:r>
        <w:t xml:space="preserve">All intellectual property rights to the final website design, code, and assets shall transfer to the client upon receipt of the full and final payment.</w:t>
      </w:r>
    </w:p>
    <w:p>
      <w:pPr>
        <w:numPr>
          <w:ilvl w:val="0"/>
          <w:numId w:val="1003"/>
        </w:numPr>
        <w:pStyle w:val="Compact"/>
      </w:pPr>
      <w:r>
        <w:t xml:space="preserve">The</w:t>
      </w:r>
      <w:r>
        <w:t xml:space="preserve"> </w:t>
      </w:r>
      <w:r>
        <w:t xml:space="preserve">Web Designer</w:t>
      </w:r>
      <w:r>
        <w:t xml:space="preserve"> </w:t>
      </w:r>
      <w:r>
        <w:t xml:space="preserve">reserves the right to pause work if milestone payments are not received within fourteen (14) days of the invoice date.</w:t>
      </w:r>
    </w:p>
    <w:p>
      <w:pPr>
        <w:numPr>
          <w:ilvl w:val="0"/>
          <w:numId w:val="1003"/>
        </w:numPr>
        <w:pStyle w:val="Compact"/>
      </w:pPr>
      <w:r>
        <w:t xml:space="preserve">Any additional pages, features, or scope changes beyond those specified in Section 2 will be quoted separately and require written approval before implementation.</w:t>
      </w:r>
    </w:p>
    <w:p>
      <w:pPr>
        <w:numPr>
          <w:ilvl w:val="0"/>
          <w:numId w:val="1003"/>
        </w:numPr>
        <w:pStyle w:val="Compact"/>
      </w:pPr>
      <w:r>
        <w:t xml:space="preserve">This Quotation Estimate is governed by the laws of the United Arab Emirates Abu Dhabi and any disputes shall be resolved through the competent courts in Abu Dhabi.</w:t>
      </w:r>
    </w:p>
    <w:p>
      <w:pPr>
        <w:numPr>
          <w:ilvl w:val="0"/>
          <w:numId w:val="1003"/>
        </w:numPr>
        <w:pStyle w:val="Compact"/>
      </w:pPr>
      <w:r>
        <w:t xml:space="preserve">PixelCraft Digital Solutions LLC shall not be held liable for third-party service outages (hosting, domain registrar, etc.) that affect website availability.</w:t>
      </w:r>
    </w:p>
    <w:bookmarkEnd w:id="26"/>
    <w:bookmarkStart w:id="27" w:name="acceptance"/>
    <w:p>
      <w:pPr>
        <w:pStyle w:val="Heading2"/>
      </w:pPr>
      <w:r>
        <w:t xml:space="preserve">7. Acceptance</w:t>
      </w:r>
    </w:p>
    <w:p>
      <w:pPr>
        <w:pStyle w:val="FirstParagraph"/>
      </w:pPr>
      <w:r>
        <w:t xml:space="preserve">By signing below, the client acknowledges and accepts this</w:t>
      </w:r>
      <w:r>
        <w:t xml:space="preserve"> </w:t>
      </w:r>
      <w:r>
        <w:t xml:space="preserve">Quotation Estimate</w:t>
      </w:r>
      <w:r>
        <w:t xml:space="preserve"> </w:t>
      </w:r>
      <w:r>
        <w:t xml:space="preserve">in its entirety, including all terms, conditions, pricing, and scope of work as described herein. The client agrees to the payment schedule and authorises PixelCraft Digital Solutions LLC to commence the Web Designer services as outlined in this document.</w:t>
      </w:r>
    </w:p>
    <w:p>
      <w:pPr>
        <w:pStyle w:val="BodyText"/>
      </w:pPr>
      <w:r>
        <w:rPr>
          <w:bCs/>
          <w:b/>
        </w:rPr>
        <w:t xml:space="preserve">For PixelCraft Digital Solutions LLC</w:t>
      </w:r>
      <w:r>
        <w:br/>
      </w:r>
      <w:r>
        <w:t xml:space="preserve">Authorised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Al Noor Trading Est. (Client)</w:t>
      </w:r>
      <w:r>
        <w:br/>
      </w:r>
      <w:r>
        <w:t xml:space="preserve">Authorised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was prepared by PixelCraft Digital Solutions LLC, a licensed Web Designer firm registered in the United Arab Emirates Abu Dhabi.</w:t>
      </w:r>
      <w:r>
        <w:br/>
      </w:r>
      <w:r>
        <w:t xml:space="preserve">Document Reference: QE-ABH-2025-0387 | Page 1 of 1</w:t>
      </w:r>
      <w:r>
        <w:br/>
      </w:r>
      <w:r>
        <w:t xml:space="preserve">© 2025 PixelCraft Digital Solutions LLC.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United Arab Emirates Abu Dhabi</dc:title>
  <dc:creator/>
  <dc:language>en</dc:language>
  <cp:keywords/>
  <dcterms:created xsi:type="dcterms:W3CDTF">2026-10-10T05:11:55Z</dcterms:created>
  <dcterms:modified xsi:type="dcterms:W3CDTF">2026-10-10T05:11:55Z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