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ixelforge-digital-studio-ltd"/>
    <w:p>
      <w:pPr>
        <w:pStyle w:val="Heading1"/>
      </w:pPr>
      <w:r>
        <w:t xml:space="preserve">PixelForge Digital Studio Ltd</w:t>
      </w:r>
    </w:p>
    <w:p>
      <w:pPr>
        <w:pStyle w:val="FirstParagraph"/>
      </w:pPr>
      <w:r>
        <w:t xml:space="preserve">Unit 14, The Exchange, 100 New Street, Birmingham, B2 4AA, United Kingdom</w:t>
      </w:r>
    </w:p>
    <w:p>
      <w:pPr>
        <w:pStyle w:val="BodyText"/>
      </w:pPr>
      <w:r>
        <w:t xml:space="preserve">Tel: +44 (0)121 456 7890 | Email: quotations@pixelforgedigital.co.uk</w:t>
      </w:r>
    </w:p>
    <w:p>
      <w:pPr>
        <w:pStyle w:val="BodyText"/>
      </w:pPr>
      <w:r>
        <w:t xml:space="preserve">VAT Registration No: GB 123 4567 89 | Company Reg: 09876543</w:t>
      </w:r>
    </w:p>
    <w:bookmarkEnd w:id="20"/>
    <w:p>
      <w:pPr>
        <w:pStyle w:val="BodyText"/>
      </w:pPr>
      <w:r>
        <w:t xml:space="preserve">Quotation Estimate</w:t>
      </w:r>
    </w:p>
    <w:bookmarkStart w:id="21" w:name="prepared-for"/>
    <w:p>
      <w:pPr>
        <w:pStyle w:val="Heading3"/>
      </w:pPr>
      <w:r>
        <w:t xml:space="preserve">Prepared For</w:t>
      </w:r>
    </w:p>
    <w:p>
      <w:pPr>
        <w:pStyle w:val="FirstParagraph"/>
      </w:pPr>
      <w:r>
        <w:rPr>
          <w:bCs/>
          <w:b/>
        </w:rPr>
        <w:t xml:space="preserve">Client Name:</w:t>
      </w:r>
      <w:r>
        <w:t xml:space="preserve"> </w:t>
      </w:r>
      <w:r>
        <w:t xml:space="preserve">[Client Full Name]</w:t>
      </w:r>
    </w:p>
    <w:p>
      <w:pPr>
        <w:pStyle w:val="BodyText"/>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Birmingham, United Kingdom</w:t>
      </w:r>
    </w:p>
    <w:p>
      <w:pPr>
        <w:pStyle w:val="BodyText"/>
      </w:pPr>
      <w:r>
        <w:rPr>
          <w:bCs/>
          <w:b/>
        </w:rPr>
        <w:t xml:space="preserve">Email:</w:t>
      </w:r>
      <w:r>
        <w:t xml:space="preserve"> </w:t>
      </w:r>
      <w:r>
        <w:t xml:space="preserve">[client@email.co.uk]</w:t>
      </w:r>
    </w:p>
    <w:p>
      <w:pPr>
        <w:pStyle w:val="BodyText"/>
      </w:pPr>
      <w:r>
        <w:rPr>
          <w:bCs/>
          <w:b/>
        </w:rPr>
        <w:t xml:space="preserve">Phone:</w:t>
      </w:r>
      <w:r>
        <w:t xml:space="preserve"> </w:t>
      </w:r>
      <w:r>
        <w:t xml:space="preserve">[Client Phone Number]</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QTE-2025-BHM-0047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By:</w:t>
      </w:r>
      <w:r>
        <w:t xml:space="preserve"> </w:t>
      </w:r>
      <w:r>
        <w:t xml:space="preserve">James Whitfield, Lead Web Designer</w:t>
      </w:r>
    </w:p>
    <w:p>
      <w:pPr>
        <w:pStyle w:val="BodyText"/>
      </w:pPr>
      <w:r>
        <w:rPr>
          <w:bCs/>
          <w:b/>
        </w:rPr>
        <w:t xml:space="preserve">Service Location:</w:t>
      </w:r>
      <w:r>
        <w:t xml:space="preserve"> </w:t>
      </w:r>
      <w:r>
        <w:t xml:space="preserve">United Kingdom Birmingham</w:t>
      </w:r>
    </w:p>
    <w:bookmarkEnd w:id="22"/>
    <w:p>
      <w:pPr>
        <w:pStyle w:val="BodyText"/>
      </w:pPr>
      <w:r>
        <w:t xml:space="preserve">Dear [Client Name],</w:t>
      </w:r>
    </w:p>
    <w:p>
      <w:pPr>
        <w:pStyle w:val="BodyText"/>
      </w:pPr>
      <w:r>
        <w:t xml:space="preserve">Thank you for the opportunity to prepare this</w:t>
      </w:r>
      <w:r>
        <w:t xml:space="preserve"> </w:t>
      </w:r>
      <w:r>
        <w:rPr>
          <w:bCs/>
          <w:b/>
        </w:rPr>
        <w:t xml:space="preserve">Quotation Estimate</w:t>
      </w:r>
      <w:r>
        <w:t xml:space="preserve"> </w:t>
      </w:r>
      <w:r>
        <w:t xml:space="preserve">for your web design project. As a specialist</w:t>
      </w:r>
      <w:r>
        <w:t xml:space="preserve"> </w:t>
      </w:r>
      <w:r>
        <w:rPr>
          <w:bCs/>
          <w:b/>
        </w:rPr>
        <w:t xml:space="preserve">Web Designer</w:t>
      </w:r>
      <w:r>
        <w:t xml:space="preserve"> </w:t>
      </w:r>
      <w:r>
        <w:t xml:space="preserve">operating out of</w:t>
      </w:r>
      <w:r>
        <w:t xml:space="preserve"> </w:t>
      </w:r>
      <w:r>
        <w:rPr>
          <w:bCs/>
          <w:b/>
        </w:rPr>
        <w:t xml:space="preserve">United Kingdom Birmingham</w:t>
      </w:r>
      <w:r>
        <w:t xml:space="preserve">, PixelForge Digital Studio Ltd is committed to delivering high-quality, bespoke digital solutions tailored to the needs of local and national businesses. This document outlines the scope of work, deliverables, and associated costs for the proposed engagement. We are pleased to present this</w:t>
      </w:r>
      <w:r>
        <w:t xml:space="preserve"> </w:t>
      </w:r>
      <w:r>
        <w:rPr>
          <w:bCs/>
          <w:b/>
        </w:rPr>
        <w:t xml:space="preserve">Quotation Estimate</w:t>
      </w:r>
      <w:r>
        <w:t xml:space="preserve"> </w:t>
      </w:r>
      <w:r>
        <w:t xml:space="preserve">as a transparent and comprehensive breakdown of the services our</w:t>
      </w:r>
      <w:r>
        <w:t xml:space="preserve"> </w:t>
      </w:r>
      <w:r>
        <w:rPr>
          <w:bCs/>
          <w:b/>
        </w:rPr>
        <w:t xml:space="preserve">Web Designer</w:t>
      </w:r>
      <w:r>
        <w:t xml:space="preserve"> </w:t>
      </w:r>
      <w:r>
        <w:t xml:space="preserve">team will provide to your organisation within the</w:t>
      </w:r>
      <w:r>
        <w:t xml:space="preserve"> </w:t>
      </w:r>
      <w:r>
        <w:rPr>
          <w:bCs/>
          <w:b/>
        </w:rPr>
        <w:t xml:space="preserve">United Kingdom Birmingham</w:t>
      </w:r>
      <w:r>
        <w:t xml:space="preserve"> </w:t>
      </w:r>
      <w:r>
        <w:t xml:space="preserve">region.</w:t>
      </w:r>
    </w:p>
    <w:bookmarkStart w:id="23" w:name="scope-of-work-web-designer-services"/>
    <w:p>
      <w:pPr>
        <w:pStyle w:val="Heading2"/>
      </w:pPr>
      <w:r>
        <w:t xml:space="preserve">Scope of Work – Web Designer Services</w:t>
      </w:r>
    </w:p>
    <w:p>
      <w:pPr>
        <w:pStyle w:val="FirstParagraph"/>
      </w:pPr>
      <w:r>
        <w:t xml:space="preserve">The following</w:t>
      </w:r>
      <w:r>
        <w:t xml:space="preserve"> </w:t>
      </w:r>
      <w:r>
        <w:rPr>
          <w:bCs/>
          <w:b/>
        </w:rPr>
        <w:t xml:space="preserve">Quotation Estimate</w:t>
      </w:r>
      <w:r>
        <w:t xml:space="preserve"> </w:t>
      </w:r>
      <w:r>
        <w:t xml:space="preserve">covers the full lifecycle of your website project, from initial consultation through to final delivery and post-launch support. Our</w:t>
      </w:r>
      <w:r>
        <w:t xml:space="preserve"> </w:t>
      </w:r>
      <w:r>
        <w:rPr>
          <w:bCs/>
          <w:b/>
        </w:rPr>
        <w:t xml:space="preserve">Web Designer</w:t>
      </w:r>
      <w:r>
        <w:t xml:space="preserve"> </w:t>
      </w:r>
      <w:r>
        <w:t xml:space="preserve">team, based in the heart of</w:t>
      </w:r>
      <w:r>
        <w:t xml:space="preserve"> </w:t>
      </w:r>
      <w:r>
        <w:rPr>
          <w:bCs/>
          <w:b/>
        </w:rPr>
        <w:t xml:space="preserve">United Kingdom Birmingham</w:t>
      </w:r>
      <w:r>
        <w:t xml:space="preserve">, will work closely with your stakeholders to ensure the final product aligns with your brand identity, business objectives, and target audience expectations.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Amount (GBP)</w:t>
            </w:r>
          </w:p>
        </w:tc>
      </w:tr>
      <w:tr>
        <w:tc>
          <w:tcPr/>
          <w:p>
            <w:pPr>
              <w:pStyle w:val="Compact"/>
              <w:jc w:val="left"/>
            </w:pPr>
            <w:r>
              <w:t xml:space="preserve">01</w:t>
            </w:r>
          </w:p>
        </w:tc>
        <w:tc>
          <w:tcPr/>
          <w:p>
            <w:pPr>
              <w:pStyle w:val="Compact"/>
              <w:jc w:val="left"/>
            </w:pPr>
            <w:r>
              <w:rPr>
                <w:bCs/>
                <w:b/>
              </w:rPr>
              <w:t xml:space="preserve">Discovery &amp; Strategy Workshop</w:t>
            </w:r>
            <w:r>
              <w:t xml:space="preserve"> </w:t>
            </w:r>
            <w:r>
              <w:t xml:space="preserve">– Initial consultation, competitor analysis, user persona development, and content architecture planning conducted by our senior Web Designer in Birmingham, United Kingdom.</w:t>
            </w:r>
          </w:p>
        </w:tc>
        <w:tc>
          <w:tcPr/>
          <w:p>
            <w:pPr>
              <w:pStyle w:val="Compact"/>
              <w:jc w:val="left"/>
            </w:pPr>
            <w:r>
              <w:t xml:space="preserve">1 week</w:t>
            </w:r>
          </w:p>
        </w:tc>
        <w:tc>
          <w:tcPr/>
          <w:p>
            <w:pPr>
              <w:pStyle w:val="Compact"/>
              <w:jc w:val="left"/>
            </w:pPr>
            <w:r>
              <w:t xml:space="preserve">Fixed fee</w:t>
            </w:r>
          </w:p>
        </w:tc>
        <w:tc>
          <w:tcPr/>
          <w:p>
            <w:pPr>
              <w:pStyle w:val="Compact"/>
              <w:jc w:val="left"/>
            </w:pPr>
            <w:r>
              <w:t xml:space="preserve">£1,200.00</w:t>
            </w:r>
          </w:p>
        </w:tc>
      </w:tr>
      <w:tr>
        <w:tc>
          <w:tcPr/>
          <w:p>
            <w:pPr>
              <w:pStyle w:val="Compact"/>
              <w:jc w:val="left"/>
            </w:pPr>
            <w:r>
              <w:t xml:space="preserve">02</w:t>
            </w:r>
          </w:p>
        </w:tc>
        <w:tc>
          <w:tcPr/>
          <w:p>
            <w:pPr>
              <w:pStyle w:val="Compact"/>
              <w:jc w:val="left"/>
            </w:pPr>
            <w:r>
              <w:rPr>
                <w:bCs/>
                <w:b/>
              </w:rPr>
              <w:t xml:space="preserve">Wireframing &amp; UX Design</w:t>
            </w:r>
            <w:r>
              <w:t xml:space="preserve"> </w:t>
            </w:r>
            <w:r>
              <w:t xml:space="preserve">– Low-fidelity wireframes, user flow diagrams, and interactive prototypes for desktop, tablet, and mobile breakpoints. Includes two rounds of revision based on client feedback.</w:t>
            </w:r>
          </w:p>
        </w:tc>
        <w:tc>
          <w:tcPr/>
          <w:p>
            <w:pPr>
              <w:pStyle w:val="Compact"/>
              <w:jc w:val="left"/>
            </w:pPr>
            <w:r>
              <w:t xml:space="preserve">2 weeks</w:t>
            </w:r>
          </w:p>
        </w:tc>
        <w:tc>
          <w:tcPr/>
          <w:p>
            <w:pPr>
              <w:pStyle w:val="Compact"/>
              <w:jc w:val="left"/>
            </w:pPr>
            <w:r>
              <w:t xml:space="preserve">Fixed fee</w:t>
            </w:r>
          </w:p>
        </w:tc>
        <w:tc>
          <w:tcPr/>
          <w:p>
            <w:pPr>
              <w:pStyle w:val="Compact"/>
              <w:jc w:val="left"/>
            </w:pPr>
            <w:r>
              <w:t xml:space="preserve">£2,800.00</w:t>
            </w:r>
          </w:p>
        </w:tc>
      </w:tr>
      <w:tr>
        <w:tc>
          <w:tcPr/>
          <w:p>
            <w:pPr>
              <w:pStyle w:val="Compact"/>
              <w:jc w:val="left"/>
            </w:pPr>
            <w:r>
              <w:t xml:space="preserve">03</w:t>
            </w:r>
          </w:p>
        </w:tc>
        <w:tc>
          <w:tcPr/>
          <w:p>
            <w:pPr>
              <w:pStyle w:val="Compact"/>
              <w:jc w:val="left"/>
            </w:pPr>
            <w:r>
              <w:rPr>
                <w:bCs/>
                <w:b/>
              </w:rPr>
              <w:t xml:space="preserve">UI Design &amp; Visual Branding</w:t>
            </w:r>
            <w:r>
              <w:t xml:space="preserve"> </w:t>
            </w:r>
            <w:r>
              <w:t xml:space="preserve">– High-fidelity mockups, colour palette selection, typography system, iconography, and brand asset integration. Delivered in Figma with full design system documentation.</w:t>
            </w:r>
          </w:p>
        </w:tc>
        <w:tc>
          <w:tcPr/>
          <w:p>
            <w:pPr>
              <w:pStyle w:val="Compact"/>
              <w:jc w:val="left"/>
            </w:pPr>
            <w:r>
              <w:t xml:space="preserve">2 weeks</w:t>
            </w:r>
          </w:p>
        </w:tc>
        <w:tc>
          <w:tcPr/>
          <w:p>
            <w:pPr>
              <w:pStyle w:val="Compact"/>
              <w:jc w:val="left"/>
            </w:pPr>
            <w:r>
              <w:t xml:space="preserve">Fixed fee</w:t>
            </w:r>
          </w:p>
        </w:tc>
        <w:tc>
          <w:tcPr/>
          <w:p>
            <w:pPr>
              <w:pStyle w:val="Compact"/>
              <w:jc w:val="left"/>
            </w:pPr>
            <w:r>
              <w:t xml:space="preserve">£3,500.00</w:t>
            </w:r>
          </w:p>
        </w:tc>
      </w:tr>
      <w:tr>
        <w:tc>
          <w:tcPr/>
          <w:p>
            <w:pPr>
              <w:pStyle w:val="Compact"/>
              <w:jc w:val="left"/>
            </w:pPr>
            <w:r>
              <w:t xml:space="preserve">04</w:t>
            </w:r>
          </w:p>
        </w:tc>
        <w:tc>
          <w:tcPr/>
          <w:p>
            <w:pPr>
              <w:pStyle w:val="Compact"/>
              <w:jc w:val="left"/>
            </w:pPr>
            <w:r>
              <w:rPr>
                <w:bCs/>
                <w:b/>
              </w:rPr>
              <w:t xml:space="preserve">Front-End Development</w:t>
            </w:r>
            <w:r>
              <w:t xml:space="preserve"> </w:t>
            </w:r>
            <w:r>
              <w:t xml:space="preserve">– Responsive HTML5, CSS3, and JavaScript implementation. Cross-browser compatibility testing (Chrome, Firefox, Safari, Edge). Accessibility compliance to WCAG 2.1 AA standard.</w:t>
            </w:r>
          </w:p>
        </w:tc>
        <w:tc>
          <w:tcPr/>
          <w:p>
            <w:pPr>
              <w:pStyle w:val="Compact"/>
              <w:jc w:val="left"/>
            </w:pPr>
            <w:r>
              <w:t xml:space="preserve">3 weeks</w:t>
            </w:r>
          </w:p>
        </w:tc>
        <w:tc>
          <w:tcPr/>
          <w:p>
            <w:pPr>
              <w:pStyle w:val="Compact"/>
              <w:jc w:val="left"/>
            </w:pPr>
            <w:r>
              <w:t xml:space="preserve">Fixed fee</w:t>
            </w:r>
          </w:p>
        </w:tc>
        <w:tc>
          <w:tcPr/>
          <w:p>
            <w:pPr>
              <w:pStyle w:val="Compact"/>
              <w:jc w:val="left"/>
            </w:pPr>
            <w:r>
              <w:t xml:space="preserve">£4,200.00</w:t>
            </w:r>
          </w:p>
        </w:tc>
      </w:tr>
      <w:tr>
        <w:tc>
          <w:tcPr/>
          <w:p>
            <w:pPr>
              <w:pStyle w:val="Compact"/>
              <w:jc w:val="left"/>
            </w:pPr>
            <w:r>
              <w:t xml:space="preserve">05</w:t>
            </w:r>
          </w:p>
        </w:tc>
        <w:tc>
          <w:tcPr/>
          <w:p>
            <w:pPr>
              <w:pStyle w:val="Compact"/>
              <w:jc w:val="left"/>
            </w:pPr>
            <w:r>
              <w:rPr>
                <w:bCs/>
                <w:b/>
              </w:rPr>
              <w:t xml:space="preserve">Back-End &amp; CMS Integration</w:t>
            </w:r>
            <w:r>
              <w:t xml:space="preserve"> </w:t>
            </w:r>
            <w:r>
              <w:t xml:space="preserve">– Content Management System setup (WordPress / Webflow), database configuration, user role management, and API integrations as specified in the project brief.</w:t>
            </w:r>
          </w:p>
        </w:tc>
        <w:tc>
          <w:tcPr/>
          <w:p>
            <w:pPr>
              <w:pStyle w:val="Compact"/>
              <w:jc w:val="left"/>
            </w:pPr>
            <w:r>
              <w:t xml:space="preserve">2 weeks</w:t>
            </w:r>
          </w:p>
        </w:tc>
        <w:tc>
          <w:tcPr/>
          <w:p>
            <w:pPr>
              <w:pStyle w:val="Compact"/>
              <w:jc w:val="left"/>
            </w:pPr>
            <w:r>
              <w:t xml:space="preserve">Fixed fee</w:t>
            </w:r>
          </w:p>
        </w:tc>
        <w:tc>
          <w:tcPr/>
          <w:p>
            <w:pPr>
              <w:pStyle w:val="Compact"/>
              <w:jc w:val="left"/>
            </w:pPr>
            <w:r>
              <w:t xml:space="preserve">£2,600.00</w:t>
            </w:r>
          </w:p>
        </w:tc>
      </w:tr>
      <w:tr>
        <w:tc>
          <w:tcPr/>
          <w:p>
            <w:pPr>
              <w:pStyle w:val="Compact"/>
              <w:jc w:val="left"/>
            </w:pPr>
            <w:r>
              <w:t xml:space="preserve">06</w:t>
            </w:r>
          </w:p>
        </w:tc>
        <w:tc>
          <w:tcPr/>
          <w:p>
            <w:pPr>
              <w:pStyle w:val="Compact"/>
              <w:jc w:val="left"/>
            </w:pPr>
            <w:r>
              <w:rPr>
                <w:bCs/>
                <w:b/>
              </w:rPr>
              <w:t xml:space="preserve">SEO Foundation &amp; Performance Optimisation</w:t>
            </w:r>
            <w:r>
              <w:t xml:space="preserve"> </w:t>
            </w:r>
            <w:r>
              <w:t xml:space="preserve">– On-page SEO implementation, meta-tag configuration, image optimisation, Core Web Vitals tuning, and Google Search Console setup for the Birmingham, United Kingdom market.</w:t>
            </w:r>
          </w:p>
        </w:tc>
        <w:tc>
          <w:tcPr/>
          <w:p>
            <w:pPr>
              <w:pStyle w:val="Compact"/>
              <w:jc w:val="left"/>
            </w:pPr>
            <w:r>
              <w:t xml:space="preserve">1 week</w:t>
            </w:r>
          </w:p>
        </w:tc>
        <w:tc>
          <w:tcPr/>
          <w:p>
            <w:pPr>
              <w:pStyle w:val="Compact"/>
              <w:jc w:val="left"/>
            </w:pPr>
            <w:r>
              <w:t xml:space="preserve">Fixed fee</w:t>
            </w:r>
          </w:p>
        </w:tc>
        <w:tc>
          <w:tcPr/>
          <w:p>
            <w:pPr>
              <w:pStyle w:val="Compact"/>
              <w:jc w:val="left"/>
            </w:pPr>
            <w:r>
              <w:t xml:space="preserve">£1,400.00</w:t>
            </w:r>
          </w:p>
        </w:tc>
      </w:tr>
      <w:tr>
        <w:tc>
          <w:tcPr/>
          <w:p>
            <w:pPr>
              <w:pStyle w:val="Compact"/>
              <w:jc w:val="left"/>
            </w:pPr>
            <w:r>
              <w:t xml:space="preserve">07</w:t>
            </w:r>
          </w:p>
        </w:tc>
        <w:tc>
          <w:tcPr/>
          <w:p>
            <w:pPr>
              <w:pStyle w:val="Compact"/>
              <w:jc w:val="left"/>
            </w:pPr>
            <w:r>
              <w:rPr>
                <w:bCs/>
                <w:b/>
              </w:rPr>
              <w:t xml:space="preserve">Quality Assurance &amp; User Acceptance Testing</w:t>
            </w:r>
            <w:r>
              <w:t xml:space="preserve"> </w:t>
            </w:r>
            <w:r>
              <w:t xml:space="preserve">– Comprehensive cross-device testing, security audit, load testing, and a structured UAT session with your team. Bug-fixing included within this phase.</w:t>
            </w:r>
          </w:p>
        </w:tc>
        <w:tc>
          <w:tcPr/>
          <w:p>
            <w:pPr>
              <w:pStyle w:val="Compact"/>
              <w:jc w:val="left"/>
            </w:pPr>
            <w:r>
              <w:t xml:space="preserve">1 week</w:t>
            </w:r>
          </w:p>
        </w:tc>
        <w:tc>
          <w:tcPr/>
          <w:p>
            <w:pPr>
              <w:pStyle w:val="Compact"/>
              <w:jc w:val="left"/>
            </w:pPr>
            <w:r>
              <w:t xml:space="preserve">Fixed fee</w:t>
            </w:r>
          </w:p>
        </w:tc>
        <w:tc>
          <w:tcPr/>
          <w:p>
            <w:pPr>
              <w:pStyle w:val="Compact"/>
              <w:jc w:val="left"/>
            </w:pPr>
            <w:r>
              <w:t xml:space="preserve">£950.00</w:t>
            </w:r>
          </w:p>
        </w:tc>
      </w:tr>
      <w:tr>
        <w:tc>
          <w:tcPr/>
          <w:p>
            <w:pPr>
              <w:pStyle w:val="Compact"/>
              <w:jc w:val="left"/>
            </w:pPr>
            <w:r>
              <w:t xml:space="preserve">08</w:t>
            </w:r>
          </w:p>
        </w:tc>
        <w:tc>
          <w:tcPr/>
          <w:p>
            <w:pPr>
              <w:pStyle w:val="Compact"/>
              <w:jc w:val="left"/>
            </w:pPr>
            <w:r>
              <w:rPr>
                <w:bCs/>
                <w:b/>
              </w:rPr>
              <w:t xml:space="preserve">Deployment, Training &amp; Handover</w:t>
            </w:r>
            <w:r>
              <w:t xml:space="preserve"> </w:t>
            </w:r>
            <w:r>
              <w:t xml:space="preserve">– Production deployment, DNS configuration, SSL certificate installation, staff training session (2 hours), and delivery of all source files, documentation, and access credentials.</w:t>
            </w:r>
          </w:p>
        </w:tc>
        <w:tc>
          <w:tcPr/>
          <w:p>
            <w:pPr>
              <w:pStyle w:val="Compact"/>
              <w:jc w:val="left"/>
            </w:pPr>
            <w:r>
              <w:t xml:space="preserve">3 days</w:t>
            </w:r>
          </w:p>
        </w:tc>
        <w:tc>
          <w:tcPr/>
          <w:p>
            <w:pPr>
              <w:pStyle w:val="Compact"/>
              <w:jc w:val="left"/>
            </w:pPr>
            <w:r>
              <w:t xml:space="preserve">Fixed fee</w:t>
            </w:r>
          </w:p>
        </w:tc>
        <w:tc>
          <w:tcPr/>
          <w:p>
            <w:pPr>
              <w:pStyle w:val="Compact"/>
              <w:jc w:val="left"/>
            </w:pPr>
            <w:r>
              <w:t xml:space="preserve">£750.00</w:t>
            </w:r>
          </w:p>
        </w:tc>
      </w:tr>
      <w:tr>
        <w:tc>
          <w:tcPr/>
          <w:p>
            <w:pPr>
              <w:pStyle w:val="Compact"/>
              <w:jc w:val="left"/>
            </w:pPr>
            <w:r>
              <w:t xml:space="preserve">09</w:t>
            </w:r>
          </w:p>
        </w:tc>
        <w:tc>
          <w:tcPr/>
          <w:p>
            <w:pPr>
              <w:pStyle w:val="Compact"/>
              <w:jc w:val="left"/>
            </w:pPr>
            <w:r>
              <w:rPr>
                <w:bCs/>
                <w:b/>
              </w:rPr>
              <w:t xml:space="preserve">Post-Launch Support (3 months)</w:t>
            </w:r>
            <w:r>
              <w:t xml:space="preserve"> </w:t>
            </w:r>
            <w:r>
              <w:t xml:space="preserve">– Ongoing maintenance, minor content updates, security patching, and priority email support from our Web Designer team in United Kingdom Birmingham. Includes up to 10 hours of additional work.</w:t>
            </w:r>
          </w:p>
        </w:tc>
        <w:tc>
          <w:tcPr/>
          <w:p>
            <w:pPr>
              <w:pStyle w:val="Compact"/>
              <w:jc w:val="left"/>
            </w:pPr>
            <w:r>
              <w:t xml:space="preserve">3 months</w:t>
            </w:r>
          </w:p>
        </w:tc>
        <w:tc>
          <w:tcPr/>
          <w:p>
            <w:pPr>
              <w:pStyle w:val="Compact"/>
              <w:jc w:val="left"/>
            </w:pPr>
            <w:r>
              <w:t xml:space="preserve">Fixed fee</w:t>
            </w:r>
          </w:p>
        </w:tc>
        <w:tc>
          <w:tcPr/>
          <w:p>
            <w:pPr>
              <w:pStyle w:val="Compact"/>
              <w:jc w:val="left"/>
            </w:pPr>
            <w:r>
              <w:t xml:space="preserve">£1,800.00</w:t>
            </w:r>
          </w:p>
        </w:tc>
      </w:tr>
      <w:tr>
        <w:tc>
          <w:tcPr>
            <w:gridSpan w:val="4"/>
          </w:tcPr>
          <w:p>
            <w:pPr>
              <w:pStyle w:val="Compact"/>
              <w:jc w:val="right"/>
            </w:pPr>
            <w:r>
              <w:t xml:space="preserve">Subtotal (excl. VAT)</w:t>
            </w:r>
          </w:p>
        </w:tc>
        <w:tc>
          <w:tcPr/>
          <w:p>
            <w:pPr>
              <w:pStyle w:val="Compact"/>
              <w:jc w:val="left"/>
            </w:pPr>
            <w:r>
              <w:t xml:space="preserve">£19,200.00</w:t>
            </w:r>
          </w:p>
        </w:tc>
      </w:tr>
      <w:tr>
        <w:tc>
          <w:tcPr>
            <w:gridSpan w:val="4"/>
          </w:tcPr>
          <w:p>
            <w:pPr>
              <w:pStyle w:val="Compact"/>
              <w:jc w:val="right"/>
            </w:pPr>
            <w:r>
              <w:t xml:space="preserve">VAT @ 20%</w:t>
            </w:r>
          </w:p>
        </w:tc>
        <w:tc>
          <w:tcPr/>
          <w:p>
            <w:pPr>
              <w:pStyle w:val="Compact"/>
              <w:jc w:val="left"/>
            </w:pPr>
            <w:r>
              <w:t xml:space="preserve">£3,840.00</w:t>
            </w:r>
          </w:p>
        </w:tc>
      </w:tr>
      <w:tr>
        <w:tc>
          <w:tcPr>
            <w:gridSpan w:val="4"/>
          </w:tcPr>
          <w:p>
            <w:pPr>
              <w:pStyle w:val="Compact"/>
              <w:jc w:val="right"/>
            </w:pPr>
            <w:r>
              <w:t xml:space="preserve">Total (incl. VAT)</w:t>
            </w:r>
          </w:p>
        </w:tc>
        <w:tc>
          <w:tcPr/>
          <w:p>
            <w:pPr>
              <w:pStyle w:val="Compact"/>
              <w:jc w:val="left"/>
            </w:pPr>
            <w:r>
              <w:t xml:space="preserve">£23,040.00</w:t>
            </w:r>
          </w:p>
        </w:tc>
      </w:tr>
    </w:tbl>
    <w:p>
      <w:pPr>
        <w:pStyle w:val="BodyText"/>
      </w:pPr>
      <w:r>
        <w:t xml:space="preserve">All prices are quoted in British Pounds Sterling (GBP). VAT is applied at the current UK rate of 20%. This Quotation Estimate is valid for 30 calendar days from the date of issue.</w:t>
      </w:r>
    </w:p>
    <w:bookmarkEnd w:id="23"/>
    <w:bookmarkStart w:id="24" w:name="payment-terms"/>
    <w:p>
      <w:pPr>
        <w:pStyle w:val="Heading2"/>
      </w:pPr>
      <w:r>
        <w:t xml:space="preserve">Payment Terms</w:t>
      </w:r>
    </w:p>
    <w:p>
      <w:pPr>
        <w:numPr>
          <w:ilvl w:val="0"/>
          <w:numId w:val="1001"/>
        </w:numPr>
        <w:pStyle w:val="Compact"/>
      </w:pPr>
      <w:r>
        <w:rPr>
          <w:bCs/>
          <w:b/>
        </w:rPr>
        <w:t xml:space="preserve">Deposit:</w:t>
      </w:r>
      <w:r>
        <w:t xml:space="preserve"> </w:t>
      </w:r>
      <w:r>
        <w:t xml:space="preserve">30% of the total Quotation Estimate value (£6,912.00 incl. VAT) is due upon acceptance to secure the project slot and commence work.</w:t>
      </w:r>
    </w:p>
    <w:p>
      <w:pPr>
        <w:numPr>
          <w:ilvl w:val="0"/>
          <w:numId w:val="1001"/>
        </w:numPr>
        <w:pStyle w:val="Compact"/>
      </w:pPr>
      <w:r>
        <w:rPr>
          <w:bCs/>
          <w:b/>
        </w:rPr>
        <w:t xml:space="preserve">Milestone Payment 1:</w:t>
      </w:r>
      <w:r>
        <w:t xml:space="preserve"> </w:t>
      </w:r>
      <w:r>
        <w:t xml:space="preserve">30% (£6,912.00 incl. VAT) due upon approval of the UI Design phase (Item 03).</w:t>
      </w:r>
    </w:p>
    <w:p>
      <w:pPr>
        <w:numPr>
          <w:ilvl w:val="0"/>
          <w:numId w:val="1001"/>
        </w:numPr>
        <w:pStyle w:val="Compact"/>
      </w:pPr>
      <w:r>
        <w:rPr>
          <w:bCs/>
          <w:b/>
        </w:rPr>
        <w:t xml:space="preserve">Milestone Payment 2:</w:t>
      </w:r>
      <w:r>
        <w:t xml:space="preserve"> </w:t>
      </w:r>
      <w:r>
        <w:t xml:space="preserve">30% (&amp;pong;6,912.00 incl. VAT) due upon completion of development and QA (Items 04–07).</w:t>
      </w:r>
    </w:p>
    <w:p>
      <w:pPr>
        <w:numPr>
          <w:ilvl w:val="0"/>
          <w:numId w:val="1001"/>
        </w:numPr>
        <w:pStyle w:val="Compact"/>
      </w:pPr>
      <w:r>
        <w:rPr>
          <w:bCs/>
          <w:b/>
        </w:rPr>
        <w:t xml:space="preserve">Final Payment:</w:t>
      </w:r>
      <w:r>
        <w:t xml:space="preserve"> </w:t>
      </w:r>
      <w:r>
        <w:t xml:space="preserve">10% (£2,304.00 incl. VAT) due upon final deployment and handover (Item 08).</w:t>
      </w:r>
    </w:p>
    <w:p>
      <w:pPr>
        <w:numPr>
          <w:ilvl w:val="0"/>
          <w:numId w:val="1001"/>
        </w:numPr>
        <w:pStyle w:val="Compact"/>
      </w:pPr>
      <w:r>
        <w:t xml:space="preserve">All invoices are payable within 14 days of issue via BACS bank transfer to our Birmingham, United Kingdom account. Late payments will incur interest at 2% per month in accordance with the Late Payment of Commercial Debts (Interest) Act 1998.</w:t>
      </w:r>
    </w:p>
    <w:bookmarkEnd w:id="24"/>
    <w:bookmarkStart w:id="25" w:name="terms-conditions"/>
    <w:p>
      <w:pPr>
        <w:pStyle w:val="Heading2"/>
      </w:pPr>
      <w:r>
        <w:t xml:space="preserve">Terms &amp; Conditions</w:t>
      </w:r>
    </w:p>
    <w:p>
      <w:pPr>
        <w:numPr>
          <w:ilvl w:val="0"/>
          <w:numId w:val="1002"/>
        </w:numPr>
        <w:pStyle w:val="Compact"/>
      </w:pPr>
      <w:r>
        <w:t xml:space="preserve">This Quotation Estimate is a non-binding proposal and does not constitute a contract until formally accepted in writing by both parties.</w:t>
      </w:r>
    </w:p>
    <w:p>
      <w:pPr>
        <w:numPr>
          <w:ilvl w:val="0"/>
          <w:numId w:val="1002"/>
        </w:numPr>
        <w:pStyle w:val="Compact"/>
      </w:pPr>
      <w:r>
        <w:t xml:space="preserve">The Web Designer services described herein are subject to the standard terms of engagement set out in our Master Service Agreement, a copy of which will be provided upon acceptance.</w:t>
      </w:r>
    </w:p>
    <w:p>
      <w:pPr>
        <w:numPr>
          <w:ilvl w:val="0"/>
          <w:numId w:val="1002"/>
        </w:numPr>
        <w:pStyle w:val="Compact"/>
      </w:pPr>
      <w:r>
        <w:t xml:space="preserve">All intellectual property rights in the final deliverables transfer to the client upon receipt of full payment. PixelForge Digital Studio Ltd retains the right to display the completed work in its portfolio unless otherwise agreed in writing.</w:t>
      </w:r>
    </w:p>
    <w:p>
      <w:pPr>
        <w:numPr>
          <w:ilvl w:val="0"/>
          <w:numId w:val="1002"/>
        </w:numPr>
        <w:pStyle w:val="Compact"/>
      </w:pPr>
      <w:r>
        <w:t xml:space="preserve">Any changes to the agreed scope of work beyond the included revision rounds will be subject to a revised Quotation Estimate and mutual written approval before additional work commences.</w:t>
      </w:r>
    </w:p>
    <w:p>
      <w:pPr>
        <w:numPr>
          <w:ilvl w:val="0"/>
          <w:numId w:val="1002"/>
        </w:numPr>
        <w:pStyle w:val="Compact"/>
      </w:pPr>
      <w:r>
        <w:t xml:space="preserve">This Quotation Estimate is governed by the laws of England and Wales. Any disputes shall be subject to the exclusive jurisdiction of the courts of Birmingham, United Kingdom.</w:t>
      </w:r>
    </w:p>
    <w:p>
      <w:pPr>
        <w:numPr>
          <w:ilvl w:val="0"/>
          <w:numId w:val="1002"/>
        </w:numPr>
        <w:pStyle w:val="Compact"/>
      </w:pPr>
      <w:r>
        <w:t xml:space="preserve">PixelForge Digital Studio Ltd carries Professional Indemnity Insurance of £5,000,000 and Public Liability Insurance of £10,000,000, both valid throughout the United Kingdom.</w:t>
      </w:r>
    </w:p>
    <w:p>
      <w:pPr>
        <w:numPr>
          <w:ilvl w:val="0"/>
          <w:numId w:val="1002"/>
        </w:numPr>
        <w:pStyle w:val="Compact"/>
      </w:pPr>
      <w:r>
        <w:t xml:space="preserve">The project timeline outlined in this Quotation Estimate assumes timely provision of content, assets, and feedback from the client. Delays attributable to the client will result in a proportional extension of the schedule.</w:t>
      </w:r>
    </w:p>
    <w:bookmarkEnd w:id="25"/>
    <w:bookmarkStart w:id="26" w:name="acceptance"/>
    <w:p>
      <w:pPr>
        <w:pStyle w:val="Heading2"/>
      </w:pPr>
      <w:r>
        <w:t xml:space="preserve">Acceptance</w:t>
      </w:r>
    </w:p>
    <w:p>
      <w:pPr>
        <w:pStyle w:val="FirstParagraph"/>
      </w:pPr>
      <w:r>
        <w:t xml:space="preserve">By signing below, the client confirms acceptance of this</w:t>
      </w:r>
      <w:r>
        <w:t xml:space="preserve"> </w:t>
      </w:r>
      <w:r>
        <w:rPr>
          <w:bCs/>
          <w:b/>
        </w:rPr>
        <w:t xml:space="preserve">Quotation Estimate</w:t>
      </w:r>
      <w:r>
        <w:t xml:space="preserve"> </w:t>
      </w:r>
      <w:r>
        <w:t xml:space="preserve">for</w:t>
      </w:r>
      <w:r>
        <w:t xml:space="preserve"> </w:t>
      </w:r>
      <w:r>
        <w:rPr>
          <w:bCs/>
          <w:b/>
        </w:rPr>
        <w:t xml:space="preserve">Web Designer</w:t>
      </w:r>
      <w:r>
        <w:t xml:space="preserve"> </w:t>
      </w:r>
      <w:r>
        <w:t xml:space="preserve">services provided by PixelForge Digital Studio Ltd,</w:t>
      </w:r>
      <w:r>
        <w:t xml:space="preserve"> </w:t>
      </w:r>
      <w:r>
        <w:rPr>
          <w:bCs/>
          <w:b/>
        </w:rPr>
        <w:t xml:space="preserve">United Kingdom Birmingham</w:t>
      </w:r>
      <w:r>
        <w:t xml:space="preserve">, and agrees to the payment terms and conditions set out above.</w:t>
      </w:r>
    </w:p>
    <w:p>
      <w:pPr>
        <w:pStyle w:val="BodyText"/>
      </w:pPr>
      <w:r>
        <w:br/>
      </w:r>
    </w:p>
    <w:p>
      <w:pPr>
        <w:pStyle w:val="BodyText"/>
      </w:pPr>
      <w:r>
        <w:t xml:space="preserve">Client Signature &amp; Name</w:t>
      </w:r>
    </w:p>
    <w:p>
      <w:pPr>
        <w:pStyle w:val="BodyText"/>
      </w:pPr>
      <w:r>
        <w:t xml:space="preserve">Date</w:t>
      </w:r>
    </w:p>
    <w:p>
      <w:pPr>
        <w:pStyle w:val="BodyText"/>
      </w:pPr>
      <w:r>
        <w:t xml:space="preserve">PixelForge Digital Studio Ltd (Authorised Signatory)</w:t>
      </w:r>
    </w:p>
    <w:p>
      <w:pPr>
        <w:pStyle w:val="BodyText"/>
      </w:pPr>
      <w:r>
        <w:t xml:space="preserve">Date</w:t>
      </w:r>
    </w:p>
    <w:p>
      <w:pPr>
        <w:pStyle w:val="BodyText"/>
      </w:pPr>
      <w:r>
        <w:t xml:space="preserve">PixelForge Digital Studio Ltd | Registered in England &amp; Wales No. 09876543 | VAT No. GB 123 4567 89</w:t>
      </w:r>
    </w:p>
    <w:p>
      <w:pPr>
        <w:pStyle w:val="BodyText"/>
      </w:pPr>
      <w:r>
        <w:t xml:space="preserve">Unit 14, The Exchange, 100 New Street, Birmingham, B2 4AA, United Kingdom</w:t>
      </w:r>
    </w:p>
    <w:p>
      <w:pPr>
        <w:pStyle w:val="BodyText"/>
      </w:pPr>
      <w:r>
        <w:t xml:space="preserve">This Quotation Estimate was prepared by our Web Designer team in United Kingdom Birmingham and is valid for 30 days from the date of issue.</w:t>
      </w:r>
    </w:p>
    <w:p>
      <w:pPr>
        <w:pStyle w:val="BodyText"/>
      </w:pPr>
      <w:r>
        <w:t xml:space="preserve">© 2025 PixelForge Digital Studio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United Kingdom Birmingham</dc:title>
  <dc:creator/>
  <dc:language>en-GB</dc:language>
  <cp:keywords/>
  <dcterms:created xsi:type="dcterms:W3CDTF">2026-10-10T02:57:16Z</dcterms:created>
  <dcterms:modified xsi:type="dcterms:W3CDTF">2026-10-10T02:57:16Z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