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Web Designer Services | United States Miami</w:t>
      </w:r>
    </w:p>
    <w:p>
      <w:pPr>
        <w:pStyle w:val="BodyText"/>
      </w:pPr>
      <w:r>
        <w:t xml:space="preserve">Document Reference: QTE-MIA-2025-0472</w:t>
      </w:r>
    </w:p>
    <w:bookmarkEnd w:id="20"/>
    <w:p>
      <w:pPr>
        <w:pStyle w:val="BodyText"/>
      </w:pPr>
      <w:r>
        <w:rPr>
          <w:bCs/>
          <w:b/>
        </w:rPr>
        <w:t xml:space="preserve">Prepared By:</w:t>
      </w:r>
      <w:r>
        <w:br/>
      </w:r>
      <w:r>
        <w:t xml:space="preserve">Creative Digital Solutions LLC</w:t>
      </w:r>
      <w:r>
        <w:br/>
      </w:r>
      <w:r>
        <w:t xml:space="preserve">1200 Brickell Avenue, Suite 850</w:t>
      </w:r>
      <w:r>
        <w:br/>
      </w:r>
      <w:r>
        <w:t xml:space="preserve">Miami, FL 33131, United States</w:t>
      </w:r>
      <w:r>
        <w:br/>
      </w:r>
      <w:r>
        <w:t xml:space="preserve">Phone: (305) 555-0142</w:t>
      </w:r>
      <w:r>
        <w:br/>
      </w:r>
      <w:r>
        <w:t xml:space="preserve">Email: estimates@creativedigitalsolutions.com</w:t>
      </w:r>
    </w:p>
    <w:p>
      <w:pPr>
        <w:pStyle w:val="BodyText"/>
      </w:pPr>
      <w:r>
        <w:rPr>
          <w:bCs/>
          <w:b/>
        </w:rPr>
        <w:t xml:space="preserve">Prepared For:</w:t>
      </w:r>
      <w:r>
        <w:br/>
      </w:r>
      <w:r>
        <w:t xml:space="preserve">[Client Name / Company]</w:t>
      </w:r>
      <w:r>
        <w:br/>
      </w:r>
      <w:r>
        <w:t xml:space="preserve">[Client Address]</w:t>
      </w:r>
      <w:r>
        <w:br/>
      </w:r>
      <w:r>
        <w:t xml:space="preserve">Miami, FL, United States</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bookmarkStart w:id="21" w:name="introduction-and-scope-of-work"/>
    <w:p>
      <w:pPr>
        <w:pStyle w:val="Heading2"/>
      </w:pPr>
      <w:r>
        <w:t xml:space="preserve">1. Introduction and Scope of Work</w:t>
      </w:r>
    </w:p>
    <w:p>
      <w:pPr>
        <w:pStyle w:val="FirstParagraph"/>
      </w:pPr>
      <w:r>
        <w:t xml:space="preserve">This Quotation Estimate is issued by Creative Digital Solutions LLC, a specialized Web Designer firm headquartered in the United States Miami metropolitan area, to provide a comprehensive and transparent breakdown of professional web design services. As a Web Designer operating within the vibrant and competitive digital landscape of United States Miami, our team brings over twelve years of experience crafting bespoke digital experiences for businesses ranging from boutique hospitality establishments to large-scale commercial enterprises.</w:t>
      </w:r>
    </w:p>
    <w:p>
      <w:pPr>
        <w:pStyle w:val="BodyText"/>
      </w:pPr>
      <w:r>
        <w:t xml:space="preserve">This Quotation Estimate covers the full spectrum of web design deliverables, including but not limited to: initial discovery and strategy sessions, wireframing and prototyping, responsive UI/UX design, front-end development, content integration, search engine optimization (SEO) implementation, cross-browser compatibility testing, and post-launch support. All services described herein are tailored specifically to meet the unique branding, functional, and performance requirements of the client's digital presence in the United States Miami market and beyond.</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Discovery Workshop &amp; Brand Strategy Session (Web Designer consultation)</w:t>
            </w:r>
          </w:p>
        </w:tc>
        <w:tc>
          <w:tcPr/>
          <w:p>
            <w:pPr>
              <w:pStyle w:val="Compact"/>
              <w:jc w:val="left"/>
            </w:pPr>
            <w:r>
              <w:t xml:space="preserve">8 hrs</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02</w:t>
            </w:r>
          </w:p>
        </w:tc>
        <w:tc>
          <w:tcPr/>
          <w:p>
            <w:pPr>
              <w:pStyle w:val="Compact"/>
              <w:jc w:val="left"/>
            </w:pPr>
            <w:r>
              <w:t xml:space="preserve">Information Architecture &amp; Sitemap Development</w:t>
            </w:r>
          </w:p>
        </w:tc>
        <w:tc>
          <w:tcPr/>
          <w:p>
            <w:pPr>
              <w:pStyle w:val="Compact"/>
              <w:jc w:val="left"/>
            </w:pPr>
            <w:r>
              <w:t xml:space="preserve">12 hrs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03</w:t>
            </w:r>
          </w:p>
        </w:tc>
        <w:tc>
          <w:tcPr/>
          <w:p>
            <w:pPr>
              <w:pStyle w:val="Compact"/>
              <w:jc w:val="left"/>
            </w:pPr>
            <w:r>
              <w:t xml:space="preserve">Wireframing &amp; Interactive Prototyping (Figma / Adobe XD)</w:t>
            </w:r>
          </w:p>
        </w:tc>
        <w:tc>
          <w:tcPr/>
          <w:p>
            <w:pPr>
              <w:pStyle w:val="Compact"/>
              <w:jc w:val="left"/>
            </w:pPr>
            <w:r>
              <w:t xml:space="preserve">24 hrs</w:t>
            </w:r>
          </w:p>
        </w:tc>
        <w:tc>
          <w:tcPr/>
          <w:p>
            <w:pPr>
              <w:pStyle w:val="Compact"/>
              <w:jc w:val="left"/>
            </w:pPr>
            <w:r>
              <w:t xml:space="preserve">$115.00</w:t>
            </w:r>
          </w:p>
        </w:tc>
        <w:tc>
          <w:tcPr/>
          <w:p>
            <w:pPr>
              <w:pStyle w:val="Compact"/>
              <w:jc w:val="left"/>
            </w:pPr>
            <w:r>
              <w:t xml:space="preserve">$2,760.00</w:t>
            </w:r>
          </w:p>
        </w:tc>
      </w:tr>
      <w:tr>
        <w:tc>
          <w:tcPr/>
          <w:p>
            <w:pPr>
              <w:pStyle w:val="Compact"/>
              <w:jc w:val="left"/>
            </w:pPr>
            <w:r>
              <w:t xml:space="preserve">04</w:t>
            </w:r>
          </w:p>
        </w:tc>
        <w:tc>
          <w:tcPr/>
          <w:p>
            <w:pPr>
              <w:pStyle w:val="Compact"/>
              <w:jc w:val="left"/>
            </w:pPr>
            <w:r>
              <w:t xml:space="preserve">Responsive UI/UX Design – Desktop, Tablet, Mobile (3 breakpoints)</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Front-End Development (HTML5, CSS3, JavaScript / React)</w:t>
            </w:r>
          </w:p>
        </w:tc>
        <w:tc>
          <w:tcPr/>
          <w:p>
            <w:pPr>
              <w:pStyle w:val="Compact"/>
              <w:jc w:val="left"/>
            </w:pPr>
            <w:r>
              <w:t xml:space="preserve">60 hrs</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Back-End Integration &amp; CMS Configuration (WordPress / Custom)</w:t>
            </w:r>
          </w:p>
        </w:tc>
        <w:tc>
          <w:tcPr/>
          <w:p>
            <w:pPr>
              <w:pStyle w:val="Compact"/>
              <w:jc w:val="left"/>
            </w:pPr>
            <w:r>
              <w:t xml:space="preserve">32 hrs</w:t>
            </w:r>
          </w:p>
        </w:tc>
        <w:tc>
          <w:tcPr/>
          <w:p>
            <w:pPr>
              <w:pStyle w:val="Compact"/>
              <w:jc w:val="left"/>
            </w:pPr>
            <w:r>
              <w:t xml:space="preserve">$115.00</w:t>
            </w:r>
          </w:p>
        </w:tc>
        <w:tc>
          <w:tcPr/>
          <w:p>
            <w:pPr>
              <w:pStyle w:val="Compact"/>
              <w:jc w:val="left"/>
            </w:pPr>
            <w:r>
              <w:t xml:space="preserve">$3,680.00</w:t>
            </w:r>
          </w:p>
        </w:tc>
      </w:tr>
      <w:tr>
        <w:tc>
          <w:tcPr/>
          <w:p>
            <w:pPr>
              <w:pStyle w:val="Compact"/>
              <w:jc w:val="left"/>
            </w:pPr>
            <w:r>
              <w:t xml:space="preserve">07</w:t>
            </w:r>
          </w:p>
        </w:tc>
        <w:tc>
          <w:tcPr/>
          <w:p>
            <w:pPr>
              <w:pStyle w:val="Compact"/>
              <w:jc w:val="left"/>
            </w:pPr>
            <w:r>
              <w:t xml:space="preserve">On-Page SEO Implementation &amp; Performance Optimization</w:t>
            </w:r>
          </w:p>
        </w:tc>
        <w:tc>
          <w:tcPr/>
          <w:p>
            <w:pPr>
              <w:pStyle w:val="Compact"/>
              <w:jc w:val="left"/>
            </w:pPr>
            <w:r>
              <w:t xml:space="preserve">16 hrs</w:t>
            </w:r>
          </w:p>
        </w:tc>
        <w:tc>
          <w:tcPr/>
          <w:p>
            <w:pPr>
              <w:pStyle w:val="Compact"/>
              <w:jc w:val="left"/>
            </w:pPr>
            <w:r>
              <w:t xml:space="preserve">$105.00</w:t>
            </w:r>
          </w:p>
        </w:tc>
        <w:tc>
          <w:tcPr/>
          <w:p>
            <w:pPr>
              <w:pStyle w:val="Compact"/>
              <w:jc w:val="left"/>
            </w:pPr>
            <w:r>
              <w:t xml:space="preserve">$1,680.00</w:t>
            </w:r>
          </w:p>
        </w:tc>
      </w:tr>
      <w:tr>
        <w:tc>
          <w:tcPr/>
          <w:p>
            <w:pPr>
              <w:pStyle w:val="Compact"/>
              <w:jc w:val="left"/>
            </w:pPr>
            <w:r>
              <w:t xml:space="preserve">08</w:t>
            </w:r>
          </w:p>
        </w:tc>
        <w:tc>
          <w:tcPr/>
          <w:p>
            <w:pPr>
              <w:pStyle w:val="Compact"/>
              <w:jc w:val="left"/>
            </w:pPr>
            <w:r>
              <w:t xml:space="preserve">Cross-Browser &amp; Cross-Device QA Testing</w:t>
            </w:r>
          </w:p>
        </w:tc>
        <w:tc>
          <w:tcPr/>
          <w:p>
            <w:pPr>
              <w:pStyle w:val="Compact"/>
              <w:jc w:val="left"/>
            </w:pPr>
            <w:r>
              <w:t xml:space="preserve">12 hrs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09</w:t>
            </w:r>
          </w:p>
        </w:tc>
        <w:tc>
          <w:tcPr/>
          <w:p>
            <w:pPr>
              <w:pStyle w:val="Compact"/>
              <w:jc w:val="left"/>
            </w:pPr>
            <w:r>
              <w:t xml:space="preserve">Content Population, Media Optimization &amp; Asset Management</w:t>
            </w:r>
          </w:p>
        </w:tc>
        <w:tc>
          <w:tcPr/>
          <w:p>
            <w:pPr>
              <w:pStyle w:val="Compact"/>
              <w:jc w:val="left"/>
            </w:pPr>
            <w:r>
              <w:t xml:space="preserve">16 hrs</w:t>
            </w:r>
          </w:p>
        </w:tc>
        <w:tc>
          <w:tcPr/>
          <w:p>
            <w:pPr>
              <w:pStyle w:val="Compact"/>
              <w:jc w:val="left"/>
            </w:pPr>
            <w:r>
              <w:t xml:space="preserve">$90.00</w:t>
            </w:r>
          </w:p>
        </w:tc>
        <w:tc>
          <w:tcPr/>
          <w:p>
            <w:pPr>
              <w:pStyle w:val="Compact"/>
              <w:jc w:val="left"/>
            </w:pPr>
            <w:r>
              <w:t xml:space="preserve">$1,440.00</w:t>
            </w:r>
          </w:p>
        </w:tc>
      </w:tr>
      <w:tr>
        <w:tc>
          <w:tcPr/>
          <w:p>
            <w:pPr>
              <w:pStyle w:val="Compact"/>
              <w:jc w:val="left"/>
            </w:pPr>
            <w:r>
              <w:t xml:space="preserve">10</w:t>
            </w:r>
          </w:p>
        </w:tc>
        <w:tc>
          <w:tcPr/>
          <w:p>
            <w:pPr>
              <w:pStyle w:val="Compact"/>
              <w:jc w:val="left"/>
            </w:pPr>
            <w:r>
              <w:t xml:space="preserve">Deployment, DNS Configuration &amp; SSL Certificate Setup</w:t>
            </w:r>
          </w:p>
        </w:tc>
        <w:tc>
          <w:tcPr/>
          <w:p>
            <w:pPr>
              <w:pStyle w:val="Compact"/>
              <w:jc w:val="left"/>
            </w:pPr>
            <w:r>
              <w:t xml:space="preserve">6 hrs</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11</w:t>
            </w:r>
          </w:p>
        </w:tc>
        <w:tc>
          <w:tcPr/>
          <w:p>
            <w:pPr>
              <w:pStyle w:val="Compact"/>
              <w:jc w:val="left"/>
            </w:pPr>
            <w:r>
              <w:t xml:space="preserve">Post-Launch Support &amp; Minor Revisions (30-day window)</w:t>
            </w:r>
          </w:p>
        </w:tc>
        <w:tc>
          <w:tcPr/>
          <w:p>
            <w:pPr>
              <w:pStyle w:val="Compact"/>
              <w:jc w:val="left"/>
            </w:pPr>
            <w:r>
              <w:t xml:space="preserve">20 hrs</w:t>
            </w:r>
          </w:p>
        </w:tc>
        <w:tc>
          <w:tcPr/>
          <w:p>
            <w:pPr>
              <w:pStyle w:val="Compact"/>
              <w:jc w:val="left"/>
            </w:pPr>
            <w:r>
              <w:t xml:space="preserve">$100.00</w:t>
            </w:r>
          </w:p>
        </w:tc>
        <w:tc>
          <w:tcPr/>
          <w:p>
            <w:pPr>
              <w:pStyle w:val="Compact"/>
              <w:jc w:val="left"/>
            </w:pPr>
            <w:r>
              <w:t xml:space="preserve">$2,000.00</w:t>
            </w:r>
          </w:p>
        </w:tc>
      </w:tr>
      <w:tr>
        <w:tc>
          <w:tcPr/>
          <w:p>
            <w:pPr>
              <w:pStyle w:val="Compact"/>
              <w:jc w:val="left"/>
            </w:pPr>
            <w:r>
              <w:t xml:space="preserve">12</w:t>
            </w:r>
          </w:p>
        </w:tc>
        <w:tc>
          <w:tcPr/>
          <w:p>
            <w:pPr>
              <w:pStyle w:val="Compact"/>
              <w:jc w:val="left"/>
            </w:pPr>
            <w:r>
              <w:t xml:space="preserve">Documentation, Training Session &amp; Handover Package</w:t>
            </w:r>
          </w:p>
        </w:tc>
        <w:tc>
          <w:tcPr/>
          <w:p>
            <w:pPr>
              <w:pStyle w:val="Compact"/>
              <w:jc w:val="left"/>
            </w:pPr>
            <w:r>
              <w:t xml:space="preserve">8 hrs</w:t>
            </w:r>
          </w:p>
        </w:tc>
        <w:tc>
          <w:tcPr/>
          <w:p>
            <w:pPr>
              <w:pStyle w:val="Compact"/>
              <w:jc w:val="left"/>
            </w:pPr>
            <w:r>
              <w:t xml:space="preserve">$110.00</w:t>
            </w:r>
          </w:p>
        </w:tc>
        <w:tc>
          <w:tcPr/>
          <w:p>
            <w:pPr>
              <w:pStyle w:val="Compact"/>
              <w:jc w:val="left"/>
            </w:pPr>
            <w:r>
              <w:t xml:space="preserve">$880.00</w:t>
            </w:r>
          </w:p>
        </w:tc>
      </w:tr>
      <w:tr>
        <w:tc>
          <w:tcPr>
            <w:gridSpan w:val="4"/>
          </w:tcPr>
          <w:p>
            <w:pPr>
              <w:pStyle w:val="Compact"/>
              <w:jc w:val="right"/>
            </w:pPr>
            <w:r>
              <w:t xml:space="preserve">TOTAL ESTIMATED PROJECT COST</w:t>
            </w:r>
          </w:p>
        </w:tc>
        <w:tc>
          <w:tcPr/>
          <w:p>
            <w:pPr>
              <w:pStyle w:val="Compact"/>
              <w:jc w:val="left"/>
            </w:pPr>
            <w:r>
              <w:t xml:space="preserve">$28,050.00</w:t>
            </w:r>
          </w:p>
        </w:tc>
      </w:tr>
    </w:tbl>
    <w:bookmarkEnd w:id="22"/>
    <w:bookmarkStart w:id="23" w:name="project-timeline"/>
    <w:p>
      <w:pPr>
        <w:pStyle w:val="Heading2"/>
      </w:pPr>
      <w:r>
        <w:t xml:space="preserve">3. Project Timeline</w:t>
      </w:r>
    </w:p>
    <w:p>
      <w:pPr>
        <w:pStyle w:val="FirstParagraph"/>
      </w:pPr>
      <w:r>
        <w:t xml:space="preserve">This Quotation Estimate assumes a standard project duration of approximately ten (10) to twelve (12) weeks from the date of client approval. The Web Designer team in United States Miami will coordinate all milestones via a dedicated project management portal. Key milestones include: Strategy Approval (Week 1), Wireframe Sign-Off (Week 3), Design Approval (Week 5), Development Completion (Week 8), QA &amp; Testing (Week 9), and Final Launch (Week 10–12). Any changes to scope requested by the client after initial sign-off may extend the timeline and will be addressed through a formal change order.</w:t>
      </w:r>
    </w:p>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 a non-refundable deposit of twenty-five percent (25%) due upon execution of the service agreement; a second installment of forty percent (40%) due upon design approval; and a final balance of thirty-five percent (35%) due upon project completion and client acceptance. All payments are due in United States Dollars (USD) and may be remitted via ACH transfer, wire transfer, or certified check to the account details provided in the accompanying invoice. Late payments are subject to a 1.5% monthly interest charge in accordance with Florida commercial law.</w:t>
      </w:r>
    </w:p>
    <w:bookmarkEnd w:id="24"/>
    <w:bookmarkStart w:id="25" w:name="terms-conditions-and-validity"/>
    <w:p>
      <w:pPr>
        <w:pStyle w:val="Heading2"/>
      </w:pPr>
      <w:r>
        <w:t xml:space="preserve">5. Terms, Conditions, and Validity</w:t>
      </w:r>
    </w:p>
    <w:p>
      <w:pPr>
        <w:pStyle w:val="FirstParagraph"/>
      </w:pPr>
      <w:r>
        <w:t xml:space="preserve">This Quotation Estimate is valid for thirty (30) days from the date of issuance. After the expiration date, pricing and availability are subject to revision. All intellectual property rights to the final deliverables transfer to the client upon full payment. The Web Designer retains the right to display completed work in its portfolio unless a separate non-disclosure agreement is executed. This estimate does not constitute a binding contract until both parties have signed the formal Service Agreement. All work is performed in compliance with applicable United States federal and Florida state regulations, including the Americans with Disabilities Act (ADA) web accessibility standards (WCAG 2.1 AA).</w:t>
      </w:r>
    </w:p>
    <w:p>
      <w:pPr>
        <w:pStyle w:val="BodyText"/>
      </w:pPr>
      <w:r>
        <w:rPr>
          <w:bCs/>
          <w:b/>
        </w:rPr>
        <w:t xml:space="preserve">Note:</w:t>
      </w:r>
      <w:r>
        <w:t xml:space="preserve"> </w:t>
      </w:r>
      <w:r>
        <w:t xml:space="preserve">This Quotation Estimate is prepared exclusively for the client named above and is not transferable. All rates reflect the current market conditions for Web Designer services in the United States Miami area as of June 2025.</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scope, and pricing outlined herein. The Web Designer firm, Creative Digital Solutions LLC, confirms its commitment to delivering all specified services with the highest standard of professional excellence in the United States Miami digital design community.</w:t>
      </w:r>
    </w:p>
    <w:bookmarkEnd w:id="26"/>
    <w:p>
      <w:pPr>
        <w:pStyle w:val="BodyText"/>
      </w:pPr>
      <w:r>
        <w:rPr>
          <w:bCs/>
          <w:b/>
        </w:rPr>
        <w:t xml:space="preserve">Client Signature</w:t>
      </w:r>
      <w:r>
        <w:br/>
      </w:r>
      <w:r>
        <w:t xml:space="preserve">Name / Title / Date</w:t>
      </w:r>
    </w:p>
    <w:p>
      <w:pPr>
        <w:pStyle w:val="BodyText"/>
      </w:pPr>
      <w:r>
        <w:rPr>
          <w:bCs/>
          <w:b/>
        </w:rPr>
        <w:t xml:space="preserve">Web Designer – Authorized Representative</w:t>
      </w:r>
      <w:r>
        <w:br/>
      </w:r>
      <w:r>
        <w:t xml:space="preserve">Creative Digital Solutions LLC</w:t>
      </w:r>
      <w:r>
        <w:br/>
      </w:r>
      <w:r>
        <w:t xml:space="preserve">Name / Title / Date</w:t>
      </w:r>
    </w:p>
    <w:p>
      <w:pPr>
        <w:pStyle w:val="BodyText"/>
      </w:pPr>
      <w:r>
        <w:rPr>
          <w:bCs/>
          <w:b/>
        </w:rPr>
        <w:t xml:space="preserve">Creative Digital Solutions LLC</w:t>
      </w:r>
      <w:r>
        <w:t xml:space="preserve"> </w:t>
      </w:r>
      <w:r>
        <w:t xml:space="preserve">| 1200 Brickell Avenue, Suite 850, Miami, FL 33131, United States | (305) 555-0142 | estimates@creativedigitalsolutions.com</w:t>
      </w:r>
    </w:p>
    <w:p>
      <w:pPr>
        <w:pStyle w:val="BodyText"/>
      </w:pPr>
      <w:r>
        <w:t xml:space="preserve">This Quotation Estimate document was generated on June 15, 2025. For questions regarding this estimate, please contact our United States Miami office during business hours (Monday–Friday, 9:00 AM – 6:00 PM EST).</w:t>
      </w:r>
    </w:p>
    <w:p>
      <w:pPr>
        <w:pStyle w:val="BodyText"/>
      </w:pPr>
      <w:r>
        <w:t xml:space="preserve">© 2025 Creative Digital Solutions LLC. All rights reserved. Document ID: QTE-MIA-2025-0472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United States Miami</dc:title>
  <dc:creator/>
  <dc:language>en</dc:language>
  <cp:keywords/>
  <dcterms:created xsi:type="dcterms:W3CDTF">2026-10-10T03:38:54Z</dcterms:created>
  <dcterms:modified xsi:type="dcterms:W3CDTF">2026-10-10T03:38:54Z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