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Xbd316046c95aabe3f739938934512eec4316a63"/>
    <w:p>
      <w:pPr>
        <w:pStyle w:val="Heading1"/>
      </w:pPr>
      <w:r>
        <w:t xml:space="preserve">Melbourne Precision Welding Services Pty Ltd</w:t>
      </w:r>
    </w:p>
    <w:p>
      <w:pPr>
        <w:pStyle w:val="FirstParagraph"/>
      </w:pPr>
      <w:r>
        <w:t xml:space="preserve">ABN: 48 215 673 901 | ACN: 612 384 570</w:t>
      </w:r>
    </w:p>
    <w:p>
      <w:pPr>
        <w:pStyle w:val="BodyText"/>
      </w:pPr>
      <w:r>
        <w:t xml:space="preserve">Unit 14, 287 Swanston Street, Docklands VIC 3008, Australia Melbourne</w:t>
      </w:r>
    </w:p>
    <w:p>
      <w:pPr>
        <w:pStyle w:val="BodyText"/>
      </w:pPr>
      <w:r>
        <w:t xml:space="preserve">Phone: +61 3 9421 5567 | Email: quotes@melbourneprecisionwelding.com.au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QTE-2025-MEL-0487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David R. Thompson, Senior Estimator</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[Client Name] Pty Ltd</w:t>
      </w:r>
    </w:p>
    <w:p>
      <w:pPr>
        <w:pStyle w:val="BodyText"/>
      </w:pPr>
      <w:r>
        <w:rPr>
          <w:bCs/>
          <w:b/>
        </w:rPr>
        <w:t xml:space="preserve">ABN:</w:t>
      </w:r>
      <w:r>
        <w:t xml:space="preserve"> </w:t>
      </w:r>
      <w:r>
        <w:t xml:space="preserve">[Client ABN]</w:t>
      </w:r>
    </w:p>
    <w:p>
      <w:pPr>
        <w:pStyle w:val="BodyText"/>
      </w:pPr>
      <w:r>
        <w:rPr>
          <w:bCs/>
          <w:b/>
        </w:rPr>
        <w:t xml:space="preserve">Address:</w:t>
      </w:r>
      <w:r>
        <w:t xml:space="preserve"> </w:t>
      </w:r>
      <w:r>
        <w:t xml:space="preserve">[Client Address], Australia Melbourne</w:t>
      </w:r>
    </w:p>
    <w:p>
      <w:pPr>
        <w:pStyle w:val="BodyText"/>
      </w:pPr>
      <w:r>
        <w:rPr>
          <w:bCs/>
          <w:b/>
        </w:rPr>
        <w:t xml:space="preserve">Contact:</w:t>
      </w:r>
      <w:r>
        <w:t xml:space="preserve"> </w:t>
      </w:r>
      <w:r>
        <w:t xml:space="preserve">[Contact Person], [Phone Number]</w:t>
      </w:r>
    </w:p>
    <w:bookmarkEnd w:id="22"/>
    <w:p>
      <w:pPr>
        <w:pStyle w:val="BodyText"/>
      </w:pPr>
      <w:r>
        <w:t xml:space="preserve">Dear [Client Name],</w:t>
      </w:r>
    </w:p>
    <w:p>
      <w:pPr>
        <w:pStyle w:val="BodyText"/>
      </w:pPr>
      <w:r>
        <w:t xml:space="preserve">Thank you for the opportunity to prepare this</w:t>
      </w:r>
      <w:r>
        <w:t xml:space="preserve"> </w:t>
      </w:r>
      <w:r>
        <w:t xml:space="preserve">Quotation Estimate</w:t>
      </w:r>
      <w:r>
        <w:t xml:space="preserve"> </w:t>
      </w:r>
      <w:r>
        <w:t xml:space="preserve">for professional</w:t>
      </w:r>
      <w:r>
        <w:t xml:space="preserve"> </w:t>
      </w:r>
      <w:r>
        <w:t xml:space="preserve">Welder</w:t>
      </w:r>
      <w:r>
        <w:t xml:space="preserve"> </w:t>
      </w:r>
      <w:r>
        <w:t xml:space="preserve">services to be delivered at your facility located in</w:t>
      </w:r>
      <w:r>
        <w:t xml:space="preserve"> </w:t>
      </w:r>
      <w:r>
        <w:t xml:space="preserve">Australia Melbourne</w:t>
      </w:r>
      <w:r>
        <w:t xml:space="preserve">. Melbourne Precision Welding Services Pty Ltd is a fully accredited and insured welding operation serving the greater Melbourne metropolitan area, including the CBD, western suburbs, and the industrial precincts of Dandenong South and Truganina. This document outlines the scope of work, associated costs, and commercial terms for the engagement of our certified</w:t>
      </w:r>
      <w:r>
        <w:t xml:space="preserve"> </w:t>
      </w:r>
      <w:r>
        <w:t xml:space="preserve">Welder</w:t>
      </w:r>
      <w:r>
        <w:t xml:space="preserve"> </w:t>
      </w:r>
      <w:r>
        <w:t xml:space="preserve">team.</w:t>
      </w:r>
    </w:p>
    <w:bookmarkStart w:id="23" w:name="X69f1497f25d0bda505f8761d9d740859eb47af1"/>
    <w:p>
      <w:pPr>
        <w:pStyle w:val="Heading2"/>
      </w:pPr>
      <w:r>
        <w:t xml:space="preserve">Scope of Work – Welder Services in Australia Melbourne</w:t>
      </w:r>
    </w:p>
    <w:p>
      <w:pPr>
        <w:pStyle w:val="FirstParagraph"/>
      </w:pPr>
      <w:r>
        <w:t xml:space="preserve">This</w:t>
      </w:r>
      <w:r>
        <w:t xml:space="preserve"> </w:t>
      </w:r>
      <w:r>
        <w:t xml:space="preserve">Quotation Estimate</w:t>
      </w:r>
      <w:r>
        <w:t xml:space="preserve"> </w:t>
      </w:r>
      <w:r>
        <w:t xml:space="preserve">covers the provision of qualified</w:t>
      </w:r>
      <w:r>
        <w:t xml:space="preserve"> </w:t>
      </w:r>
      <w:r>
        <w:t xml:space="preserve">Welder</w:t>
      </w:r>
      <w:r>
        <w:t xml:space="preserve"> </w:t>
      </w:r>
      <w:r>
        <w:t xml:space="preserve">personnel, equipment, consumables, and site supervision for structural steel fabrication and repair works at the client's premises in Australia Melbourne. The scope includes MIG (GMAW), TIG (GTAW), and SMAW welding processes on carbon steel, stainless steel, and aluminium substrates. All work will be performed in strict compliance with AS/NZS 1554.1 (Welding of Steel Structures), AS/NZS 1170 (Structural Design Actions), and the relevant Victorian Building Authority (VBA) regulations applicable to Australia Melbourne.</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Certified Welder (AS/NZS 1554.1 Level 3) – MIG/TIG/SMAW – 8-hour shift</w:t>
            </w:r>
          </w:p>
        </w:tc>
        <w:tc>
          <w:tcPr/>
          <w:p>
            <w:pPr>
              <w:pStyle w:val="Compact"/>
              <w:jc w:val="left"/>
            </w:pPr>
            <w:r>
              <w:t xml:space="preserve">120 hrs</w:t>
            </w:r>
          </w:p>
        </w:tc>
        <w:tc>
          <w:tcPr/>
          <w:p>
            <w:pPr>
              <w:pStyle w:val="Compact"/>
              <w:jc w:val="left"/>
            </w:pPr>
            <w:r>
              <w:t xml:space="preserve">$98.50</w:t>
            </w:r>
          </w:p>
        </w:tc>
        <w:tc>
          <w:tcPr/>
          <w:p>
            <w:pPr>
              <w:pStyle w:val="Compact"/>
              <w:jc w:val="left"/>
            </w:pPr>
            <w:r>
              <w:t xml:space="preserve">$11,820.00</w:t>
            </w:r>
          </w:p>
        </w:tc>
        <w:tc>
          <w:tcPr/>
          <w:p>
            <w:pPr>
              <w:pStyle w:val="Compact"/>
              <w:jc w:val="left"/>
            </w:pPr>
            <w:r>
              <w:t xml:space="preserve">Includes on-site supervision in Australia Melbourne</w:t>
            </w:r>
          </w:p>
        </w:tc>
      </w:tr>
      <w:tr>
        <w:tc>
          <w:tcPr/>
          <w:p>
            <w:pPr>
              <w:pStyle w:val="Compact"/>
              <w:jc w:val="left"/>
            </w:pPr>
            <w:r>
              <w:t xml:space="preserve">2</w:t>
            </w:r>
          </w:p>
        </w:tc>
        <w:tc>
          <w:tcPr/>
          <w:p>
            <w:pPr>
              <w:pStyle w:val="Compact"/>
              <w:jc w:val="left"/>
            </w:pPr>
            <w:r>
              <w:t xml:space="preserve">Junior Welder / Welding Assistant – 8-hour shift</w:t>
            </w:r>
          </w:p>
        </w:tc>
        <w:tc>
          <w:tcPr/>
          <w:p>
            <w:pPr>
              <w:pStyle w:val="Compact"/>
              <w:jc w:val="left"/>
            </w:pPr>
            <w:r>
              <w:t xml:space="preserve">120 hrs</w:t>
            </w:r>
          </w:p>
        </w:tc>
        <w:tc>
          <w:tcPr/>
          <w:p>
            <w:pPr>
              <w:pStyle w:val="Compact"/>
              <w:jc w:val="left"/>
            </w:pPr>
            <w:r>
              <w:t xml:space="preserve">$62.00</w:t>
            </w:r>
          </w:p>
        </w:tc>
        <w:tc>
          <w:tcPr/>
          <w:p>
            <w:pPr>
              <w:pStyle w:val="Compact"/>
              <w:jc w:val="left"/>
            </w:pPr>
            <w:r>
              <w:t xml:space="preserve">$7,440.00</w:t>
            </w:r>
          </w:p>
        </w:tc>
        <w:tc>
          <w:tcPr/>
          <w:p>
            <w:pPr>
              <w:pStyle w:val="Compact"/>
              <w:jc w:val="left"/>
            </w:pPr>
            <w:r>
              <w:t xml:space="preserve">Prep, fit-up, and post-weld finishing</w:t>
            </w:r>
          </w:p>
        </w:tc>
      </w:tr>
      <w:tr>
        <w:tc>
          <w:tcPr/>
          <w:p>
            <w:pPr>
              <w:pStyle w:val="Compact"/>
              <w:jc w:val="left"/>
            </w:pPr>
            <w:r>
              <w:t xml:space="preserve">3</w:t>
            </w:r>
          </w:p>
        </w:tc>
        <w:tc>
          <w:tcPr/>
          <w:p>
            <w:pPr>
              <w:pStyle w:val="Compact"/>
              <w:jc w:val="left"/>
            </w:pPr>
            <w:r>
              <w:t xml:space="preserve">Welding Consumables (wires, rods, shielding gas, flux)</w:t>
            </w:r>
          </w:p>
        </w:tc>
        <w:tc>
          <w:tcPr/>
          <w:p>
            <w:pPr>
              <w:pStyle w:val="Compact"/>
              <w:jc w:val="left"/>
            </w:pPr>
            <w:r>
              <w:t xml:space="preserve">1 lot</w:t>
            </w:r>
          </w:p>
        </w:tc>
        <w:tc>
          <w:tcPr/>
          <w:p>
            <w:pPr>
              <w:pStyle w:val="Compact"/>
              <w:jc w:val="left"/>
            </w:pPr>
            <w:r>
              <w:t xml:space="preserve">$3,250.00</w:t>
            </w:r>
          </w:p>
        </w:tc>
        <w:tc>
          <w:tcPr/>
          <w:p>
            <w:pPr>
              <w:pStyle w:val="Compact"/>
              <w:jc w:val="left"/>
            </w:pPr>
            <w:r>
              <w:t xml:space="preserve">$3,250.00</w:t>
            </w:r>
          </w:p>
        </w:tc>
        <w:tc>
          <w:tcPr/>
          <w:p>
            <w:pPr>
              <w:pStyle w:val="Compact"/>
              <w:jc w:val="left"/>
            </w:pPr>
            <w:r>
              <w:t xml:space="preserve">ESAB, Lincoln, and Miller brand materials</w:t>
            </w:r>
          </w:p>
        </w:tc>
      </w:tr>
      <w:tr>
        <w:tc>
          <w:tcPr/>
          <w:p>
            <w:pPr>
              <w:pStyle w:val="Compact"/>
              <w:jc w:val="left"/>
            </w:pPr>
            <w:r>
              <w:t xml:space="preserve">4</w:t>
            </w:r>
          </w:p>
        </w:tc>
        <w:tc>
          <w:tcPr/>
          <w:p>
            <w:pPr>
              <w:pStyle w:val="Compact"/>
              <w:jc w:val="left"/>
            </w:pPr>
            <w:r>
              <w:t xml:space="preserve">Mobile Welding Equipment Hire (MIG machines, TIG units, grinders, fume extraction)</w:t>
            </w:r>
          </w:p>
        </w:tc>
        <w:tc>
          <w:tcPr/>
          <w:p>
            <w:pPr>
              <w:pStyle w:val="Compact"/>
              <w:jc w:val="left"/>
            </w:pPr>
            <w:r>
              <w:t xml:space="preserve">15 days</w:t>
            </w:r>
          </w:p>
        </w:tc>
        <w:tc>
          <w:tcPr/>
          <w:p>
            <w:pPr>
              <w:pStyle w:val="Compact"/>
              <w:jc w:val="left"/>
            </w:pPr>
            <w:r>
              <w:t xml:space="preserve">$480.00/day</w:t>
            </w:r>
          </w:p>
        </w:tc>
        <w:tc>
          <w:tcPr/>
          <w:p>
            <w:pPr>
              <w:pStyle w:val="Compact"/>
              <w:jc w:val="left"/>
            </w:pPr>
            <w:r>
              <w:t xml:space="preserve">$7,200.00</w:t>
            </w:r>
          </w:p>
        </w:tc>
        <w:tc>
          <w:tcPr/>
          <w:p>
            <w:pPr>
              <w:pStyle w:val="Compact"/>
              <w:jc w:val="left"/>
            </w:pPr>
            <w:r>
              <w:t xml:space="preserve">Delivered to site in Australia Melbourne</w:t>
            </w:r>
          </w:p>
        </w:tc>
      </w:tr>
      <w:tr>
        <w:tc>
          <w:tcPr/>
          <w:p>
            <w:pPr>
              <w:pStyle w:val="Compact"/>
              <w:jc w:val="left"/>
            </w:pPr>
            <w:r>
              <w:t xml:space="preserve">5</w:t>
            </w:r>
          </w:p>
        </w:tc>
        <w:tc>
          <w:tcPr/>
          <w:p>
            <w:pPr>
              <w:pStyle w:val="Compact"/>
              <w:jc w:val="left"/>
            </w:pPr>
            <w:r>
              <w:t xml:space="preserve">Non-Destructive Testing (NDT) – Visual Inspection (VT) &amp; Dye Penetrant (PT)</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AS/NZS 1554.1 compliant inspection</w:t>
            </w:r>
          </w:p>
        </w:tc>
      </w:tr>
      <w:tr>
        <w:tc>
          <w:tcPr/>
          <w:p>
            <w:pPr>
              <w:pStyle w:val="Compact"/>
              <w:jc w:val="left"/>
            </w:pPr>
            <w:r>
              <w:t xml:space="preserve">6</w:t>
            </w:r>
          </w:p>
        </w:tc>
        <w:tc>
          <w:tcPr/>
          <w:p>
            <w:pPr>
              <w:pStyle w:val="Compact"/>
              <w:jc w:val="left"/>
            </w:pPr>
            <w:r>
              <w:t xml:space="preserve">Weld Procedure Specification (WPS) &amp; Welder Qualification Records</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Documentation for VBA compliance</w:t>
            </w:r>
          </w:p>
        </w:tc>
      </w:tr>
      <w:tr>
        <w:tc>
          <w:tcPr/>
          <w:p>
            <w:pPr>
              <w:pStyle w:val="Compact"/>
              <w:jc w:val="left"/>
            </w:pPr>
            <w:r>
              <w:t xml:space="preserve">7</w:t>
            </w:r>
          </w:p>
        </w:tc>
        <w:tc>
          <w:tcPr/>
          <w:p>
            <w:pPr>
              <w:pStyle w:val="Compact"/>
              <w:jc w:val="left"/>
            </w:pPr>
            <w:r>
              <w:t xml:space="preserve">Site Mobilisation / Demobilisation – Australia Melbourne metro area</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Transport, setup, and site safety induction</w:t>
            </w:r>
          </w:p>
        </w:tc>
      </w:tr>
      <w:tr>
        <w:tc>
          <w:tcPr/>
          <w:p>
            <w:pPr>
              <w:pStyle w:val="Compact"/>
              <w:jc w:val="left"/>
            </w:pPr>
            <w:r>
              <w:t xml:space="preserve">8</w:t>
            </w:r>
          </w:p>
        </w:tc>
        <w:tc>
          <w:tcPr/>
          <w:p>
            <w:pPr>
              <w:pStyle w:val="Compact"/>
              <w:jc w:val="left"/>
            </w:pPr>
            <w:r>
              <w:t xml:space="preserve">Public Liability &amp; Workers Compensation Insurance (project duration)</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$20M PL cover, VIC registered</w:t>
            </w:r>
          </w:p>
        </w:tc>
      </w:tr>
      <w:tr>
        <w:tc>
          <w:tcPr>
            <w:gridSpan w:val="4"/>
          </w:tcPr>
          <w:p>
            <w:pPr>
              <w:pStyle w:val="Compact"/>
              <w:jc w:val="left"/>
            </w:pPr>
            <w:r>
              <w:t xml:space="preserve">Subtotal (excl. GST)</w:t>
            </w:r>
          </w:p>
        </w:tc>
        <w:tc>
          <w:tcPr/>
          <w:p>
            <w:pPr>
              <w:pStyle w:val="Compact"/>
              <w:jc w:val="left"/>
            </w:pPr>
            <w:r>
              <w:t xml:space="preserve">$36,160.00</w:t>
            </w:r>
          </w:p>
        </w:tc>
        <w:tc>
          <w:tcPr/>
          <w:p>
            <w:pPr>
              <w:pStyle w:val="Compact"/>
            </w:pPr>
          </w:p>
        </w:tc>
      </w:tr>
      <w:tr>
        <w:tc>
          <w:tcPr>
            <w:gridSpan w:val="4"/>
          </w:tcPr>
          <w:p>
            <w:pPr>
              <w:pStyle w:val="Compact"/>
              <w:jc w:val="left"/>
            </w:pPr>
            <w:r>
              <w:t xml:space="preserve">GST @ 10%</w:t>
            </w:r>
          </w:p>
        </w:tc>
        <w:tc>
          <w:tcPr/>
          <w:p>
            <w:pPr>
              <w:pStyle w:val="Compact"/>
              <w:jc w:val="left"/>
            </w:pPr>
            <w:r>
              <w:t xml:space="preserve">$3,616.00</w:t>
            </w:r>
          </w:p>
        </w:tc>
        <w:tc>
          <w:tcPr/>
          <w:p>
            <w:pPr>
              <w:pStyle w:val="Compact"/>
            </w:pPr>
          </w:p>
        </w:tc>
      </w:tr>
      <w:tr>
        <w:tc>
          <w:tcPr>
            <w:gridSpan w:val="4"/>
          </w:tcPr>
          <w:p>
            <w:pPr>
              <w:pStyle w:val="Compact"/>
              <w:jc w:val="left"/>
            </w:pPr>
            <w:r>
              <w:rPr>
                <w:bCs/>
                <w:b/>
              </w:rPr>
              <w:t xml:space="preserve">TOTAL (incl. GST)</w:t>
            </w:r>
          </w:p>
        </w:tc>
        <w:tc>
          <w:tcPr/>
          <w:p>
            <w:pPr>
              <w:pStyle w:val="Compact"/>
              <w:jc w:val="left"/>
            </w:pPr>
            <w:r>
              <w:rPr>
                <w:bCs/>
                <w:b/>
              </w:rPr>
              <w:t xml:space="preserve">$39,776.00</w:t>
            </w:r>
          </w:p>
        </w:tc>
        <w:tc>
          <w:tcPr/>
          <w:p>
            <w:pPr>
              <w:pStyle w:val="Compact"/>
            </w:pPr>
          </w:p>
        </w:tc>
      </w:tr>
    </w:tbl>
    <w:bookmarkEnd w:id="24"/>
    <w:bookmarkStart w:id="25" w:name="terms-and-conditions"/>
    <w:p>
      <w:pPr>
        <w:pStyle w:val="Heading2"/>
      </w:pPr>
      <w:r>
        <w:t xml:space="preserve">Terms and Conditions</w:t>
      </w:r>
    </w:p>
    <w:p>
      <w:pPr>
        <w:pStyle w:val="FirstParagraph"/>
      </w:pPr>
      <w:r>
        <w:rPr>
          <w:bCs/>
          <w:b/>
        </w:rPr>
        <w:t xml:space="preserve">1. Validity:</w:t>
      </w:r>
      <w:r>
        <w:t xml:space="preserve"> </w:t>
      </w:r>
      <w:r>
        <w:t xml:space="preserve">This Quotation Estimate is valid for thirty (30) calendar days from the date of issue. After this period, pricing may be revised to reflect current market rates for Welder labour and materials in Australia Melbourne.</w:t>
      </w:r>
    </w:p>
    <w:p>
      <w:pPr>
        <w:pStyle w:val="BodyText"/>
      </w:pPr>
      <w:r>
        <w:rPr>
          <w:bCs/>
          <w:b/>
        </w:rPr>
        <w:t xml:space="preserve">2. Payment Terms:</w:t>
      </w:r>
      <w:r>
        <w:t xml:space="preserve"> </w:t>
      </w:r>
      <w:r>
        <w:t xml:space="preserve">30% deposit upon acceptance of this Quotation Estimate; 40% progress payment at 50% completion of works; 30% final balance upon successful NDT sign-off and handover. All payments due within fourteen (14) days of invoice date. Invoices issued in AUD.</w:t>
      </w:r>
    </w:p>
    <w:p>
      <w:pPr>
        <w:pStyle w:val="BodyText"/>
      </w:pPr>
      <w:r>
        <w:rPr>
          <w:bCs/>
          <w:b/>
        </w:rPr>
        <w:t xml:space="preserve">3. Commencement:</w:t>
      </w:r>
      <w:r>
        <w:t xml:space="preserve"> </w:t>
      </w:r>
      <w:r>
        <w:t xml:space="preserve">Works will commence within five (5) business days of receipt of the deposit and signed site access authorisation for the Australia Melbourne location.</w:t>
      </w:r>
    </w:p>
    <w:p>
      <w:pPr>
        <w:pStyle w:val="BodyText"/>
      </w:pPr>
      <w:r>
        <w:rPr>
          <w:bCs/>
          <w:b/>
        </w:rPr>
        <w:t xml:space="preserve">4. Variations:</w:t>
      </w:r>
      <w:r>
        <w:t xml:space="preserve"> </w:t>
      </w:r>
      <w:r>
        <w:t xml:space="preserve">Any changes to the scope of work, additional Welder hours, or changes to the site conditions in Australia Melbourne will be documented via a written Variation Order and priced at the rates specified in this Quotation Estimate.</w:t>
      </w:r>
    </w:p>
    <w:p>
      <w:pPr>
        <w:pStyle w:val="BodyText"/>
      </w:pPr>
      <w:r>
        <w:rPr>
          <w:bCs/>
          <w:b/>
        </w:rPr>
        <w:t xml:space="preserve">5. Site Access &amp; Safety:</w:t>
      </w:r>
      <w:r>
        <w:t xml:space="preserve"> </w:t>
      </w:r>
      <w:r>
        <w:t xml:space="preserve">The client shall provide safe access to the work area, adequate ventilation, and compliance with the Work Health and Safety Act 2011 (Vic). Our Welder team will conduct a site-specific risk assessment prior to commencement.</w:t>
      </w:r>
    </w:p>
    <w:p>
      <w:pPr>
        <w:pStyle w:val="BodyText"/>
      </w:pPr>
      <w:r>
        <w:rPr>
          <w:bCs/>
          <w:b/>
        </w:rPr>
        <w:t xml:space="preserve">6. Warranty:</w:t>
      </w:r>
      <w:r>
        <w:t xml:space="preserve"> </w:t>
      </w:r>
      <w:r>
        <w:t xml:space="preserve">All welding work is warranted for a period of twelve (12) months from the date of completion against defects in workmanship, subject to normal use and maintenance.</w:t>
      </w:r>
    </w:p>
    <w:p>
      <w:pPr>
        <w:pStyle w:val="BodyText"/>
      </w:pPr>
      <w:r>
        <w:rPr>
          <w:bCs/>
          <w:b/>
        </w:rPr>
        <w:t xml:space="preserve">7. Governing Law:</w:t>
      </w:r>
      <w:r>
        <w:t xml:space="preserve"> </w:t>
      </w:r>
      <w:r>
        <w:t xml:space="preserve">This Quotation Estimate and any resulting contract shall be governed by the laws of the State of Victoria, Australia Melbourne, and the Commonwealth of Australia.</w:t>
      </w:r>
    </w:p>
    <w:p>
      <w:pPr>
        <w:pStyle w:val="BodyText"/>
      </w:pPr>
      <w:r>
        <w:rPr>
          <w:bCs/>
          <w:b/>
        </w:rPr>
        <w:t xml:space="preserve">8. Dispute Resolution:</w:t>
      </w:r>
      <w:r>
        <w:t xml:space="preserve"> </w:t>
      </w:r>
      <w:r>
        <w:t xml:space="preserve">Any disputes arising from this engagement shall first be attempted to be resolved through mediation under the Victorian Civil and Administrative Tribunal (VCAT) before proceeding to litigation.</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pricing outlined in this Quotation Estimate for Welder services to be performed in Australia Melbourne. This document, once countersigned, constitutes a binding agreement between Melbourne Precision Welding Services Pty Ltd and the client.</w:t>
      </w:r>
    </w:p>
    <w:p>
      <w:pPr>
        <w:pStyle w:val="BodyText"/>
      </w:pPr>
      <w:r>
        <w:rPr>
          <w:bCs/>
          <w:b/>
        </w:rPr>
        <w:t xml:space="preserve">For and on behalf of Melbourne Precision Welding Services Pty Ltd:</w:t>
      </w:r>
    </w:p>
    <w:p>
      <w:pPr>
        <w:pStyle w:val="BodyText"/>
      </w:pPr>
      <w:r>
        <w:t xml:space="preserve">David R. Thompson – Director</w:t>
      </w:r>
    </w:p>
    <w:p>
      <w:pPr>
        <w:pStyle w:val="BodyText"/>
      </w:pPr>
      <w:r>
        <w:t xml:space="preserve">Date: ____________________</w:t>
      </w:r>
    </w:p>
    <w:p>
      <w:pPr>
        <w:pStyle w:val="BodyText"/>
      </w:pPr>
      <w:r>
        <w:rPr>
          <w:bCs/>
          <w:b/>
        </w:rPr>
        <w:t xml:space="preserve">For and on behalf of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Melbourne Precision Welding Services Pty Ltd | ABN 48 215 673 901 | Australia Melbourne VIC 3008</w:t>
      </w:r>
    </w:p>
    <w:p>
      <w:pPr>
        <w:pStyle w:val="BodyText"/>
      </w:pPr>
      <w:r>
        <w:t xml:space="preserve">This Quotation Estimate is confidential and intended solely for the named client. Unauthorised reproduction or distribution is prohibited.</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Australia Melbourne</dc:title>
  <dc:creator/>
  <dc:language>en</dc:language>
  <cp:keywords/>
  <dcterms:created xsi:type="dcterms:W3CDTF">2026-10-10T04:32:27Z</dcterms:created>
  <dcterms:modified xsi:type="dcterms:W3CDTF">2026-10-10T04:32:27Z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