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Welder Services — Egypt Cairo</w:t>
      </w:r>
    </w:p>
    <w:p>
      <w:pPr>
        <w:pStyle w:val="BodyText"/>
      </w:pPr>
      <w:r>
        <w:t xml:space="preserve">Document Ref: QE-EGY-CAI-2025-0047 | Validity: 30 Days</w:t>
      </w:r>
    </w:p>
    <w:bookmarkEnd w:id="20"/>
    <w:p>
      <w:pPr>
        <w:pStyle w:val="BodyText"/>
      </w:pPr>
      <w:r>
        <w:rPr>
          <w:bCs/>
          <w:b/>
        </w:rPr>
        <w:t xml:space="preserve">Prepared By:</w:t>
      </w:r>
      <w:r>
        <w:br/>
      </w:r>
      <w:r>
        <w:t xml:space="preserve">Nile Delta Welding &amp; Fabrication Co.</w:t>
      </w:r>
      <w:r>
        <w:br/>
      </w:r>
      <w:r>
        <w:t xml:space="preserve">142 El Tahrir Street, Downtown</w:t>
      </w:r>
      <w:r>
        <w:br/>
      </w:r>
      <w:r>
        <w:t xml:space="preserve">Cairo, Egypt 11511</w:t>
      </w:r>
      <w:r>
        <w:br/>
      </w:r>
      <w:r>
        <w:t xml:space="preserve">Tel: +20 2 2578 4432</w:t>
      </w:r>
      <w:r>
        <w:br/>
      </w:r>
      <w:r>
        <w:t xml:space="preserve">Email: estimates@niledeltawelding.eg</w:t>
      </w:r>
    </w:p>
    <w:p>
      <w:pPr>
        <w:pStyle w:val="BodyText"/>
      </w:pPr>
      <w:r>
        <w:rPr>
          <w:bCs/>
          <w:b/>
        </w:rPr>
        <w:t xml:space="preserve">Prepared For:</w:t>
      </w:r>
      <w:r>
        <w:br/>
      </w:r>
      <w:r>
        <w:t xml:space="preserve">[Client Name / Company]</w:t>
      </w:r>
      <w:r>
        <w:br/>
      </w:r>
      <w:r>
        <w:t xml:space="preserve">[Client Address]</w:t>
      </w:r>
      <w:r>
        <w:br/>
      </w:r>
      <w:r>
        <w:t xml:space="preserve">Cairo, Egypt</w:t>
      </w:r>
      <w:r>
        <w:br/>
      </w:r>
      <w:r>
        <w:t xml:space="preserve">Contact: [Phone Number]</w:t>
      </w:r>
    </w:p>
    <w:p>
      <w:pPr>
        <w:pStyle w:val="BodyText"/>
      </w:pPr>
      <w:r>
        <w:rPr>
          <w:bCs/>
          <w:b/>
        </w:rPr>
        <w:t xml:space="preserve">Quotation Date:</w:t>
      </w:r>
      <w:r>
        <w:br/>
      </w:r>
      <w:r>
        <w:t xml:space="preserve">15 June 2025</w:t>
      </w:r>
      <w:r>
        <w:br/>
      </w:r>
      <w:r>
        <w:br/>
      </w:r>
      <w:r>
        <w:rPr>
          <w:bCs/>
          <w:b/>
        </w:rPr>
        <w:t xml:space="preserve">Estimate No.:</w:t>
      </w:r>
      <w:r>
        <w:br/>
      </w:r>
      <w:r>
        <w:t xml:space="preserve">QE-EGY-CAI-2025-0047</w:t>
      </w:r>
    </w:p>
    <w:bookmarkStart w:id="21" w:name="Xc8bb2ab5e23850cc381106c2cff0d5196c0b0c7"/>
    <w:p>
      <w:pPr>
        <w:pStyle w:val="Heading2"/>
      </w:pPr>
      <w:r>
        <w:t xml:space="preserve">1. Scope of Work — Welder Services in Egypt Cairo</w:t>
      </w:r>
    </w:p>
    <w:p>
      <w:pPr>
        <w:pStyle w:val="FirstParagraph"/>
      </w:pPr>
      <w:r>
        <w:t xml:space="preserve">This</w:t>
      </w:r>
      <w:r>
        <w:t xml:space="preserve"> </w:t>
      </w:r>
      <w:r>
        <w:rPr>
          <w:bCs/>
          <w:b/>
        </w:rPr>
        <w:t xml:space="preserve">Quotation Estimate</w:t>
      </w:r>
      <w:r>
        <w:t xml:space="preserve"> </w:t>
      </w:r>
      <w:r>
        <w:t xml:space="preserve">is issued by Nile Delta Welding &amp; Fabrication Co. to provide a comprehensive cost breakdown for the engagement of a certified</w:t>
      </w:r>
      <w:r>
        <w:t xml:space="preserve"> </w:t>
      </w:r>
      <w:r>
        <w:rPr>
          <w:bCs/>
          <w:b/>
        </w:rPr>
        <w:t xml:space="preserve">Welder</w:t>
      </w:r>
      <w:r>
        <w:t xml:space="preserve"> </w:t>
      </w:r>
      <w:r>
        <w:t xml:space="preserve">to perform structural and industrial welding operations at the client's designated site in</w:t>
      </w:r>
      <w:r>
        <w:t xml:space="preserve"> </w:t>
      </w:r>
      <w:r>
        <w:rPr>
          <w:bCs/>
          <w:b/>
        </w:rPr>
        <w:t xml:space="preserve">Egypt Cairo</w:t>
      </w:r>
      <w:r>
        <w:t xml:space="preserve">. The scope encompasses all labor, consumables, equipment mobilization, and safety compliance required to deliver high-quality weld joints in accordance with Egyptian Industrial Standards (Egy 2000) and applicable international codes (AWS D1.1, ISO 3834).</w:t>
      </w:r>
    </w:p>
    <w:p>
      <w:pPr>
        <w:pStyle w:val="BodyText"/>
      </w:pPr>
      <w:r>
        <w:t xml:space="preserve">The</w:t>
      </w:r>
      <w:r>
        <w:t xml:space="preserve"> </w:t>
      </w:r>
      <w:r>
        <w:rPr>
          <w:bCs/>
          <w:b/>
        </w:rPr>
        <w:t xml:space="preserve">Welder</w:t>
      </w:r>
      <w:r>
        <w:t xml:space="preserve"> </w:t>
      </w:r>
      <w:r>
        <w:t xml:space="preserve">assigned to this project holds a valid Egyptian National Welding Certification (Level 3 — Structural Steel) and possesses a minimum of twelve (12) years of hands-on experience in structural, pipeline, and fabrication welding. All work will be executed within the Greater Cairo metropolitan area, including but not limited to the districts of Nasr City, Maadi, Heliopolis, and the industrial zones of 10th of Ramadan City and 6th of October City, all falling under the</w:t>
      </w:r>
      <w:r>
        <w:t xml:space="preserve"> </w:t>
      </w:r>
      <w:r>
        <w:rPr>
          <w:bCs/>
          <w:b/>
        </w:rPr>
        <w:t xml:space="preserve">Egypt Cairo</w:t>
      </w:r>
      <w:r>
        <w:t xml:space="preserve"> </w:t>
      </w:r>
      <w:r>
        <w:t xml:space="preserve">operational jurisdiction.</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Certified Welder — Structural Steel (SMAW &amp; GMAW), 8-hour daily shift, Egypt Cairo site</w:t>
            </w:r>
          </w:p>
        </w:tc>
        <w:tc>
          <w:tcPr/>
          <w:p>
            <w:pPr>
              <w:pStyle w:val="Compact"/>
              <w:jc w:val="left"/>
            </w:pPr>
            <w:r>
              <w:t xml:space="preserve">Day</w:t>
            </w:r>
          </w:p>
        </w:tc>
        <w:tc>
          <w:tcPr/>
          <w:p>
            <w:pPr>
              <w:pStyle w:val="Compact"/>
              <w:jc w:val="left"/>
            </w:pPr>
            <w:r>
              <w:t xml:space="preserve">20</w:t>
            </w:r>
          </w:p>
        </w:tc>
        <w:tc>
          <w:tcPr/>
          <w:p>
            <w:pPr>
              <w:pStyle w:val="Compact"/>
              <w:jc w:val="left"/>
            </w:pPr>
            <w:r>
              <w:t xml:space="preserve">2,800.00</w:t>
            </w:r>
          </w:p>
        </w:tc>
        <w:tc>
          <w:tcPr/>
          <w:p>
            <w:pPr>
              <w:pStyle w:val="Compact"/>
              <w:jc w:val="left"/>
            </w:pPr>
            <w:r>
              <w:t xml:space="preserve">56,000.00</w:t>
            </w:r>
          </w:p>
        </w:tc>
      </w:tr>
      <w:tr>
        <w:tc>
          <w:tcPr/>
          <w:p>
            <w:pPr>
              <w:pStyle w:val="Compact"/>
              <w:jc w:val="left"/>
            </w:pPr>
            <w:r>
              <w:t xml:space="preserve">2</w:t>
            </w:r>
          </w:p>
        </w:tc>
        <w:tc>
          <w:tcPr/>
          <w:p>
            <w:pPr>
              <w:pStyle w:val="Compact"/>
              <w:jc w:val="left"/>
            </w:pPr>
            <w:r>
              <w:t xml:space="preserve">Welding Consumables (Electrodes E7018, MIG Wire ER70S-6, Shielding Gas Argon/CO&amp;sub2;)</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Welding Equipment Mobilization &amp; Demobilization (Generators, Welding Machines, Grinders) — Cairo Metro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Non-Destructive Testing (NDT) — Visual Inspection &amp; Dye Penetrant Testing per joint</w:t>
            </w:r>
          </w:p>
        </w:tc>
        <w:tc>
          <w:tcPr/>
          <w:p>
            <w:pPr>
              <w:pStyle w:val="Compact"/>
              <w:jc w:val="left"/>
            </w:pPr>
            <w:r>
              <w:t xml:space="preserve">Joint</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5</w:t>
            </w:r>
          </w:p>
        </w:tc>
        <w:tc>
          <w:tcPr/>
          <w:p>
            <w:pPr>
              <w:pStyle w:val="Compact"/>
              <w:jc w:val="left"/>
            </w:pPr>
            <w:r>
              <w:t xml:space="preserve">Site Safety Officer &amp; PPE Compliance (Egyptian Ministry of Labor Regulations, Cairo)</w:t>
            </w:r>
          </w:p>
        </w:tc>
        <w:tc>
          <w:tcPr/>
          <w:p>
            <w:pPr>
              <w:pStyle w:val="Compact"/>
              <w:jc w:val="left"/>
            </w:pPr>
            <w:r>
              <w:t xml:space="preserve">Day</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Welding Procedure Specification (WPS) &amp; Welder Qualification Records (PQR)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Transportation &amp; Logistics within Egypt Cairo (Nasr City to 6th of October corridor)</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Weld Repair &amp; Rework (Contingency — up to 5% of total joints)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left"/>
            </w:pPr>
            <w:r>
              <w:t xml:space="preserve">SUBTOTAL (EGP)</w:t>
            </w:r>
          </w:p>
        </w:tc>
        <w:tc>
          <w:tcPr/>
          <w:p>
            <w:pPr>
              <w:pStyle w:val="Compact"/>
              <w:jc w:val="left"/>
            </w:pPr>
            <w:r>
              <w:t xml:space="preserve">137,750.00</w:t>
            </w:r>
          </w:p>
        </w:tc>
      </w:tr>
      <w:tr>
        <w:tc>
          <w:tcPr>
            <w:gridSpan w:val="5"/>
          </w:tcPr>
          <w:p>
            <w:pPr>
              <w:pStyle w:val="Compact"/>
              <w:jc w:val="left"/>
            </w:pPr>
            <w:r>
              <w:t xml:space="preserve">VAT (14% — Egyptian Tax Authority)</w:t>
            </w:r>
          </w:p>
        </w:tc>
        <w:tc>
          <w:tcPr/>
          <w:p>
            <w:pPr>
              <w:pStyle w:val="Compact"/>
              <w:jc w:val="left"/>
            </w:pPr>
            <w:r>
              <w:t xml:space="preserve">19,285.00</w:t>
            </w:r>
          </w:p>
        </w:tc>
      </w:tr>
      <w:tr>
        <w:tc>
          <w:tcPr>
            <w:gridSpan w:val="5"/>
          </w:tcPr>
          <w:p>
            <w:pPr>
              <w:pStyle w:val="Compact"/>
              <w:jc w:val="left"/>
            </w:pPr>
            <w:r>
              <w:t xml:space="preserve">GRAND TOTAL (EGP)</w:t>
            </w:r>
          </w:p>
        </w:tc>
        <w:tc>
          <w:tcPr/>
          <w:p>
            <w:pPr>
              <w:pStyle w:val="Compact"/>
              <w:jc w:val="left"/>
            </w:pPr>
            <w:r>
              <w:t xml:space="preserve">157,035.00</w:t>
            </w:r>
          </w:p>
        </w:tc>
      </w:tr>
    </w:tbl>
    <w:bookmarkEnd w:id="22"/>
    <w:bookmarkStart w:id="23" w:name="X06f751c0fef37426aad28df54ec1acd620508e5"/>
    <w:p>
      <w:pPr>
        <w:pStyle w:val="Heading2"/>
      </w:pPr>
      <w:r>
        <w:t xml:space="preserve">3. Terms &amp; Conditions of This Quotation Estimate</w:t>
      </w:r>
    </w:p>
    <w:p>
      <w:pPr>
        <w:pStyle w:val="FirstParagraph"/>
      </w:pPr>
      <w:r>
        <w:t xml:space="preserve">This</w:t>
      </w:r>
      <w:r>
        <w:t xml:space="preserve"> </w:t>
      </w:r>
      <w:r>
        <w:rPr>
          <w:bCs/>
          <w:b/>
        </w:rPr>
        <w:t xml:space="preserve">Quotation Estimate</w:t>
      </w:r>
      <w:r>
        <w:t xml:space="preserve"> </w:t>
      </w:r>
      <w:r>
        <w:t xml:space="preserve">is valid for a period of thirty (30) calendar days from the date of issue. All prices are quoted in Egyptian Pounds (EGP) and are subject to revision should the client request scope changes beyond the originally defined</w:t>
      </w:r>
      <w:r>
        <w:t xml:space="preserve"> </w:t>
      </w:r>
      <w:r>
        <w:rPr>
          <w:bCs/>
          <w:b/>
        </w:rPr>
        <w:t xml:space="preserve">Welder</w:t>
      </w:r>
      <w:r>
        <w:t xml:space="preserve"> </w:t>
      </w:r>
      <w:r>
        <w:t xml:space="preserve">service parameters. Payment terms are structured as follows: 40% advance mobilization payment upon acceptance of this estimate, 40% progress payment upon completion of 50% of the welding scope, and the remaining 20% upon final NDT sign-off and handover at the</w:t>
      </w:r>
      <w:r>
        <w:t xml:space="preserve"> </w:t>
      </w:r>
      <w:r>
        <w:rPr>
          <w:bCs/>
          <w:b/>
        </w:rPr>
        <w:t xml:space="preserve">Egypt Cairo</w:t>
      </w:r>
      <w:r>
        <w:t xml:space="preserve"> </w:t>
      </w:r>
      <w:r>
        <w:t xml:space="preserve">project site.</w:t>
      </w:r>
    </w:p>
    <w:p>
      <w:pPr>
        <w:pStyle w:val="BodyText"/>
      </w:pPr>
      <w:r>
        <w:t xml:space="preserve">The</w:t>
      </w:r>
      <w:r>
        <w:t xml:space="preserve"> </w:t>
      </w:r>
      <w:r>
        <w:rPr>
          <w:bCs/>
          <w:b/>
        </w:rPr>
        <w:t xml:space="preserve">Welder</w:t>
      </w:r>
      <w:r>
        <w:t xml:space="preserve"> </w:t>
      </w:r>
      <w:r>
        <w:t xml:space="preserve">and all supporting personnel shall comply with all applicable regulations issued by the Egyptian Ministry of Labor, the Cairo Governorate Industrial Safety Directorate, and the Egyptian Organization for Standardization (EOS). In the event of force majeure, including but not limited to extreme weather conditions common to the Cairo summer season, project timelines shall be adjusted mutually in writing.</w:t>
      </w:r>
    </w:p>
    <w:bookmarkEnd w:id="23"/>
    <w:bookmarkStart w:id="24" w:name="welder-qualifications-compliance"/>
    <w:p>
      <w:pPr>
        <w:pStyle w:val="Heading2"/>
      </w:pPr>
      <w:r>
        <w:t xml:space="preserve">4. Welder Qualifications &amp; Compliance</w:t>
      </w:r>
    </w:p>
    <w:p>
      <w:pPr>
        <w:pStyle w:val="FirstParagraph"/>
      </w:pPr>
      <w:r>
        <w:t xml:space="preserve">The lead</w:t>
      </w:r>
      <w:r>
        <w:t xml:space="preserve"> </w:t>
      </w:r>
      <w:r>
        <w:rPr>
          <w:bCs/>
          <w:b/>
        </w:rPr>
        <w:t xml:space="preserve">Welder</w:t>
      </w:r>
      <w:r>
        <w:t xml:space="preserve"> </w:t>
      </w:r>
      <w:r>
        <w:t xml:space="preserve">assigned to this engagement in</w:t>
      </w:r>
      <w:r>
        <w:t xml:space="preserve"> </w:t>
      </w:r>
      <w:r>
        <w:rPr>
          <w:bCs/>
          <w:b/>
        </w:rPr>
        <w:t xml:space="preserve">Egypt Cairo</w:t>
      </w:r>
      <w:r>
        <w:t xml:space="preserve"> </w:t>
      </w:r>
      <w:r>
        <w:t xml:space="preserve">holds the following credentials: Egyptian National Welding Council (ENWC) Level 3 Certification in Structural Steel (SMAW, GMAW, FCAW processes); AWS D1.1.1 Structural Welding Code — Steel qualification; and a valid occupational health and safety clearance issued by the Cairo Health Authority. All welder qualification records (WQR) and procedure qualification records (PQR) will be made available to the client prior to commencement of work.</w:t>
      </w:r>
    </w:p>
    <w:bookmarkEnd w:id="24"/>
    <w:bookmarkStart w:id="26" w:name="project-timeline"/>
    <w:p>
      <w:pPr>
        <w:pStyle w:val="Heading2"/>
      </w:pPr>
      <w:r>
        <w:t xml:space="preserve">5. Project Timeline</w:t>
      </w:r>
    </w:p>
    <w:p>
      <w:pPr>
        <w:pStyle w:val="FirstParagraph"/>
      </w:pPr>
      <w:r>
        <w:t xml:space="preserve">Subject to client approval of this</w:t>
      </w:r>
      <w:r>
        <w:t xml:space="preserve"> </w:t>
      </w:r>
      <w:r>
        <w:rPr>
          <w:bCs/>
          <w:b/>
        </w:rPr>
        <w:t xml:space="preserve">Quotation Estimate</w:t>
      </w:r>
      <w:r>
        <w:t xml:space="preserve">, the</w:t>
      </w:r>
      <w:r>
        <w:t xml:space="preserve"> </w:t>
      </w:r>
      <w:r>
        <w:rPr>
          <w:bCs/>
          <w:b/>
        </w:rPr>
        <w:t xml:space="preserve">Welder</w:t>
      </w:r>
      <w:r>
        <w:t xml:space="preserve"> </w:t>
      </w:r>
      <w:r>
        <w:t xml:space="preserve">team shall mobilize to the designated</w:t>
      </w:r>
      <w:r>
        <w:t xml:space="preserve"> </w:t>
      </w:r>
      <w:r>
        <w:rPr>
          <w:bCs/>
          <w:b/>
        </w:rPr>
        <w:t xml:space="preserve">Egypt Cairo</w:t>
      </w:r>
      <w:r>
        <w:t xml:space="preserve"> </w:t>
      </w:r>
      <w:r>
        <w:t xml:space="preserve">site within five (5) business days of contract execution. The estimated duration of the welding scope is twenty (20) working days, with a projected completion date of 14 July 2025, contingent upon site readiness and material availability.</w:t>
      </w:r>
    </w:p>
    <w:bookmarkStart w:id="25" w:name="important-notes"/>
    <w:p>
      <w:pPr>
        <w:pStyle w:val="Heading3"/>
      </w:pPr>
      <w:r>
        <w:t xml:space="preserve">Important Notes</w:t>
      </w:r>
    </w:p>
    <w:p>
      <w:pPr>
        <w:numPr>
          <w:ilvl w:val="0"/>
          <w:numId w:val="1001"/>
        </w:numPr>
        <w:pStyle w:val="Compact"/>
      </w:pPr>
      <w:r>
        <w:t xml:space="preserve">This Quotation Estimate does not constitute a binding contract until formally accepted in writing by both parties.</w:t>
      </w:r>
    </w:p>
    <w:p>
      <w:pPr>
        <w:numPr>
          <w:ilvl w:val="0"/>
          <w:numId w:val="1001"/>
        </w:numPr>
        <w:pStyle w:val="Compact"/>
      </w:pPr>
      <w:r>
        <w:t xml:space="preserve">All welding work performed in Egypt Cairo shall adhere to the Egyptian Building Code (EBC 2018) and local municipal permits.</w:t>
      </w:r>
    </w:p>
    <w:p>
      <w:pPr>
        <w:numPr>
          <w:ilvl w:val="0"/>
          <w:numId w:val="1001"/>
        </w:numPr>
        <w:pStyle w:val="Compact"/>
      </w:pPr>
      <w:r>
        <w:t xml:space="preserve">The Welder is responsible for maintaining a clean and safe work area in compliance with Cairo municipal bylaws.</w:t>
      </w:r>
    </w:p>
    <w:p>
      <w:pPr>
        <w:numPr>
          <w:ilvl w:val="0"/>
          <w:numId w:val="1001"/>
        </w:numPr>
        <w:pStyle w:val="Compact"/>
      </w:pPr>
      <w:r>
        <w:t xml:space="preserve">Any additional welding processes (e.g., TIG/GTAW, submerged arc) beyond the quoted scope will be subject to a supplementary Quotation Estimate.</w:t>
      </w:r>
    </w:p>
    <w:p>
      <w:pPr>
        <w:numPr>
          <w:ilvl w:val="0"/>
          <w:numId w:val="1001"/>
        </w:numPr>
        <w:pStyle w:val="Compact"/>
      </w:pPr>
      <w:r>
        <w:t xml:space="preserve">Prices exclude any third-party inspection fees unless explicitly stated.</w:t>
      </w:r>
    </w:p>
    <w:bookmarkEnd w:id="25"/>
    <w:bookmarkEnd w:id="26"/>
    <w:bookmarkStart w:id="27"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Welder</w:t>
      </w:r>
      <w:r>
        <w:t xml:space="preserve"> </w:t>
      </w:r>
      <w:r>
        <w:t xml:space="preserve">services in</w:t>
      </w:r>
      <w:r>
        <w:t xml:space="preserve"> </w:t>
      </w:r>
      <w:r>
        <w:rPr>
          <w:bCs/>
          <w:b/>
        </w:rPr>
        <w:t xml:space="preserve">Egypt Cairo</w:t>
      </w:r>
      <w:r>
        <w:t xml:space="preserve"> </w:t>
      </w:r>
      <w:r>
        <w:t xml:space="preserve">and agrees to the terms, conditions, and pricing outlined herein. This acceptance authorizes Nile Delta Welding &amp; Fabrication Co. to proceed with mobilization and scheduling.</w:t>
      </w:r>
    </w:p>
    <w:p>
      <w:pPr>
        <w:pStyle w:val="BodyText"/>
      </w:pPr>
      <w:r>
        <w:rPr>
          <w:bCs/>
          <w:b/>
        </w:rPr>
        <w:t xml:space="preserve">For Nile Delta Welding &amp; Fabrication Co.</w:t>
      </w:r>
      <w:r>
        <w:br/>
      </w:r>
      <w:r>
        <w:t xml:space="preserve">Authorized Signatory — Cairo, Egypt</w:t>
      </w:r>
      <w:r>
        <w:br/>
      </w:r>
      <w:r>
        <w:t xml:space="preserve">Date: _______________</w:t>
      </w:r>
    </w:p>
    <w:p>
      <w:pPr>
        <w:pStyle w:val="BodyText"/>
      </w:pPr>
      <w:r>
        <w:rPr>
          <w:bCs/>
          <w:b/>
        </w:rPr>
        <w:t xml:space="preserve">For the Client</w:t>
      </w:r>
      <w:r>
        <w:br/>
      </w:r>
      <w:r>
        <w:t xml:space="preserve">Name / Title / Company</w:t>
      </w:r>
      <w:r>
        <w:br/>
      </w:r>
      <w:r>
        <w:t xml:space="preserve">Date: _______________</w:t>
      </w:r>
    </w:p>
    <w:p>
      <w:pPr>
        <w:pStyle w:val="BodyText"/>
      </w:pPr>
      <w:r>
        <w:t xml:space="preserve">Nile Delta Welding &amp; Fabrication Co. | 142 El Tahrir Street, Downtown, Cairo, Egypt 11511</w:t>
      </w:r>
      <w:r>
        <w:br/>
      </w:r>
      <w:r>
        <w:t xml:space="preserve">Commercial Registration No. 184-772 | Tax ID: 552-883-114 | Egyptian Organization for Standardization Member</w:t>
      </w:r>
      <w:r>
        <w:br/>
      </w:r>
      <w:r>
        <w:t xml:space="preserve">This Quotation Estimate document is generated for the specific project referenced above and is non-transferable.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Egypt Cairo</dc:title>
  <dc:creator/>
  <dc:language>en</dc:language>
  <cp:keywords/>
  <dcterms:created xsi:type="dcterms:W3CDTF">2026-10-10T04:30:47Z</dcterms:created>
  <dcterms:modified xsi:type="dcterms:W3CDTF">2026-10-10T04:30:47Z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