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Welder Services — India Bangalore</w:t>
      </w:r>
    </w:p>
    <w:bookmarkEnd w:id="20"/>
    <w:bookmarkStart w:id="21" w:name="service-provider"/>
    <w:p>
      <w:pPr>
        <w:pStyle w:val="Heading3"/>
      </w:pPr>
      <w:r>
        <w:t xml:space="preserve">Service Provider</w:t>
      </w:r>
    </w:p>
    <w:p>
      <w:pPr>
        <w:pStyle w:val="FirstParagraph"/>
      </w:pPr>
      <w:r>
        <w:rPr>
          <w:bCs/>
          <w:b/>
        </w:rPr>
        <w:t xml:space="preserve">Apex Welding Solutions Pvt. Ltd.</w:t>
      </w:r>
    </w:p>
    <w:p>
      <w:pPr>
        <w:pStyle w:val="BodyText"/>
      </w:pPr>
      <w:r>
        <w:t xml:space="preserve">Plot No. 47, Industrial Area, Peenya Industrial Layout</w:t>
      </w:r>
    </w:p>
    <w:p>
      <w:pPr>
        <w:pStyle w:val="BodyText"/>
      </w:pPr>
      <w:r>
        <w:t xml:space="preserve">Bangalore, Karnataka – 560058, India</w:t>
      </w:r>
    </w:p>
    <w:p>
      <w:pPr>
        <w:pStyle w:val="BodyText"/>
      </w:pPr>
      <w:r>
        <w:t xml:space="preserve">Phone: +91-80-4123-5678</w:t>
      </w:r>
    </w:p>
    <w:p>
      <w:pPr>
        <w:pStyle w:val="BodyText"/>
      </w:pPr>
      <w:r>
        <w:t xml:space="preserve">Email: estimates@apexwelding.in</w:t>
      </w:r>
    </w:p>
    <w:p>
      <w:pPr>
        <w:pStyle w:val="BodyText"/>
      </w:pPr>
      <w:r>
        <w:t xml:space="preserve">GSTIN: 29AAXCA1234B1Z5</w:t>
      </w:r>
    </w:p>
    <w:bookmarkEnd w:id="21"/>
    <w:bookmarkStart w:id="22" w:name="client-recipient"/>
    <w:p>
      <w:pPr>
        <w:pStyle w:val="Heading3"/>
      </w:pPr>
      <w:r>
        <w:t xml:space="preserve">Client / Recipient</w:t>
      </w:r>
    </w:p>
    <w:p>
      <w:pPr>
        <w:pStyle w:val="FirstParagraph"/>
      </w:pPr>
      <w:r>
        <w:rPr>
          <w:bCs/>
          <w:b/>
        </w:rPr>
        <w:t xml:space="preserve">Mr. Ramesh Kumar</w:t>
      </w:r>
    </w:p>
    <w:p>
      <w:pPr>
        <w:pStyle w:val="BodyText"/>
      </w:pPr>
      <w:r>
        <w:t xml:space="preserve">Director, Sterling Fabrication Works</w:t>
      </w:r>
    </w:p>
    <w:p>
      <w:pPr>
        <w:pStyle w:val="BodyText"/>
      </w:pPr>
      <w:r>
        <w:t xml:space="preserve">12, 100 Feet Road, Koramangala 5th Block</w:t>
      </w:r>
    </w:p>
    <w:p>
      <w:pPr>
        <w:pStyle w:val="BodyText"/>
      </w:pPr>
      <w:r>
        <w:t xml:space="preserve">Bangalore, Karnataka – 560034, India</w:t>
      </w:r>
    </w:p>
    <w:p>
      <w:pPr>
        <w:pStyle w:val="BodyText"/>
      </w:pPr>
      <w:r>
        <w:t xml:space="preserve">Phone: +91-98450-12345</w:t>
      </w:r>
    </w:p>
    <w:p>
      <w:pPr>
        <w:pStyle w:val="BodyText"/>
      </w:pPr>
      <w:r>
        <w:t xml:space="preserve">Email: ramesh@sterlingfab.in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QTE/BLR/2025/00472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(until 14 July 2025)</w:t>
            </w:r>
          </w:p>
        </w:tc>
      </w:tr>
      <w:tr>
        <w:tc>
          <w:tcPr/>
          <w:p>
            <w:pPr>
              <w:pStyle w:val="Compact"/>
              <w:jc w:val="left"/>
            </w:pPr>
            <w:r>
              <w:t xml:space="preserve">Project Location</w:t>
            </w:r>
          </w:p>
        </w:tc>
        <w:tc>
          <w:tcPr/>
          <w:p>
            <w:pPr>
              <w:pStyle w:val="Compact"/>
              <w:jc w:val="left"/>
            </w:pPr>
            <w:r>
              <w:t xml:space="preserve">Client Premises, Koramangala, Bangalore, Karnataka, India</w:t>
            </w:r>
          </w:p>
        </w:tc>
      </w:tr>
      <w:tr>
        <w:tc>
          <w:tcPr/>
          <w:p>
            <w:pPr>
              <w:pStyle w:val="Compact"/>
              <w:jc w:val="left"/>
            </w:pPr>
            <w:r>
              <w:t xml:space="preserve">Estimated Duration</w:t>
            </w:r>
          </w:p>
        </w:tc>
        <w:tc>
          <w:tcPr/>
          <w:p>
            <w:pPr>
              <w:pStyle w:val="Compact"/>
              <w:jc w:val="left"/>
            </w:pPr>
            <w:r>
              <w:t xml:space="preserve">15 working days (subject to site access and material availability)</w:t>
            </w:r>
          </w:p>
        </w:tc>
      </w:tr>
    </w:tbl>
    <w:bookmarkStart w:id="23" w:name="X5cc35855ee58d90b3410633f386eec320309238"/>
    <w:p>
      <w:pPr>
        <w:pStyle w:val="Heading2"/>
      </w:pPr>
      <w:r>
        <w:t xml:space="preserve">1. Scope of Work — Welder Services in India Bangalore</w:t>
      </w:r>
    </w:p>
    <w:p>
      <w:pPr>
        <w:pStyle w:val="FirstParagraph"/>
      </w:pPr>
      <w:r>
        <w:t xml:space="preserve">This Quotation Estimate is issued by Apex Welding Solutions Pvt. Ltd. to provide comprehensive</w:t>
      </w:r>
      <w:r>
        <w:t xml:space="preserve"> </w:t>
      </w:r>
      <w:r>
        <w:rPr>
          <w:bCs/>
          <w:b/>
        </w:rPr>
        <w:t xml:space="preserve">Welder</w:t>
      </w:r>
      <w:r>
        <w:t xml:space="preserve"> </w:t>
      </w:r>
      <w:r>
        <w:t xml:space="preserve">services for the fabrication, repair, and structural welding of steel and stainless-steel components at the client's facility in</w:t>
      </w:r>
      <w:r>
        <w:t xml:space="preserve"> </w:t>
      </w:r>
      <w:r>
        <w:rPr>
          <w:bCs/>
          <w:b/>
        </w:rPr>
        <w:t xml:space="preserve">India Bangalore</w:t>
      </w:r>
      <w:r>
        <w:t xml:space="preserve">. The scope encompasses all labor, consumables, equipment, and on-site supervision required to deliver a finished, code-compliant weldment. All work shall be executed in accordance with Indian Standard IS 8168 (Code of Practice for Arc Welding of Carbon Steel) and applicable IS 12309 guidelines for stainless-steel welding.</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Structural steel frame welding (MIG / GMAW) – IS 2062 E250 grade, 10 mm plate thickness, including fit-up, tack welding, and final weld passes</w:t>
            </w:r>
          </w:p>
        </w:tc>
        <w:tc>
          <w:tcPr/>
          <w:p>
            <w:pPr>
              <w:pStyle w:val="Compact"/>
              <w:jc w:val="left"/>
            </w:pPr>
            <w:r>
              <w:t xml:space="preserve">Per metre</w:t>
            </w:r>
          </w:p>
        </w:tc>
        <w:tc>
          <w:tcPr/>
          <w:p>
            <w:pPr>
              <w:pStyle w:val="Compact"/>
              <w:jc w:val="left"/>
            </w:pPr>
            <w:r>
              <w:t xml:space="preserve">120 m</w:t>
            </w:r>
          </w:p>
        </w:tc>
        <w:tc>
          <w:tcPr/>
          <w:p>
            <w:pPr>
              <w:pStyle w:val="Compact"/>
              <w:jc w:val="left"/>
            </w:pPr>
            <w:r>
              <w:t xml:space="preserve">₹ 450.00</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Stainless-steel (SS 304) pipe welding – TIG / GTAW process, 25 mm OD, 2 mm wall thickness, with back-purging using argon gas</w:t>
            </w:r>
          </w:p>
        </w:tc>
        <w:tc>
          <w:tcPr/>
          <w:p>
            <w:pPr>
              <w:pStyle w:val="Compact"/>
              <w:jc w:val="left"/>
            </w:pPr>
            <w:r>
              <w:t xml:space="preserve">Per joint</w:t>
            </w:r>
          </w:p>
        </w:tc>
        <w:tc>
          <w:tcPr/>
          <w:p>
            <w:pPr>
              <w:pStyle w:val="Compact"/>
              <w:jc w:val="left"/>
            </w:pPr>
            <w:r>
              <w:t xml:space="preserve">85 joints</w:t>
            </w:r>
          </w:p>
        </w:tc>
        <w:tc>
          <w:tcPr/>
          <w:p>
            <w:pPr>
              <w:pStyle w:val="Compact"/>
              <w:jc w:val="left"/>
            </w:pPr>
            <w:r>
              <w:t xml:space="preserve">₹ 1,200.00</w:t>
            </w:r>
          </w:p>
        </w:tc>
        <w:tc>
          <w:tcPr/>
          <w:p>
            <w:pPr>
              <w:pStyle w:val="Compact"/>
              <w:jc w:val="left"/>
            </w:pPr>
            <w:r>
              <w:t xml:space="preserve">₹ 102,000.00</w:t>
            </w:r>
          </w:p>
        </w:tc>
      </w:tr>
      <w:tr>
        <w:tc>
          <w:tcPr/>
          <w:p>
            <w:pPr>
              <w:pStyle w:val="Compact"/>
              <w:jc w:val="left"/>
            </w:pPr>
            <w:r>
              <w:t xml:space="preserve">3</w:t>
            </w:r>
          </w:p>
        </w:tc>
        <w:tc>
          <w:tcPr/>
          <w:p>
            <w:pPr>
              <w:pStyle w:val="Compact"/>
              <w:jc w:val="left"/>
            </w:pPr>
            <w:r>
              <w:t xml:space="preserve">Repair welding of existing machinery components (SMAW / stick welding), including surface preparation, grinding, and post-weld finishing</w:t>
            </w:r>
          </w:p>
        </w:tc>
        <w:tc>
          <w:tcPr/>
          <w:p>
            <w:pPr>
              <w:pStyle w:val="Compact"/>
              <w:jc w:val="left"/>
            </w:pPr>
            <w:r>
              <w:t xml:space="preserve">Per hour</w:t>
            </w:r>
          </w:p>
        </w:tc>
        <w:tc>
          <w:tcPr/>
          <w:p>
            <w:pPr>
              <w:pStyle w:val="Compact"/>
              <w:jc w:val="left"/>
            </w:pPr>
            <w:r>
              <w:t xml:space="preserve">40 hrs</w:t>
            </w:r>
          </w:p>
        </w:tc>
        <w:tc>
          <w:tcPr/>
          <w:p>
            <w:pPr>
              <w:pStyle w:val="Compact"/>
              <w:jc w:val="left"/>
            </w:pPr>
            <w:r>
              <w:t xml:space="preserve">₹ 650.00</w:t>
            </w:r>
          </w:p>
        </w:tc>
        <w:tc>
          <w:tcPr/>
          <w:p>
            <w:pPr>
              <w:pStyle w:val="Compact"/>
              <w:jc w:val="left"/>
            </w:pPr>
            <w:r>
              <w:t xml:space="preserve">₹ 26,000.00</w:t>
            </w:r>
          </w:p>
        </w:tc>
      </w:tr>
      <w:tr>
        <w:tc>
          <w:tcPr/>
          <w:p>
            <w:pPr>
              <w:pStyle w:val="Compact"/>
              <w:jc w:val="left"/>
            </w:pPr>
            <w:r>
              <w:t xml:space="preserve">4</w:t>
            </w:r>
          </w:p>
        </w:tc>
        <w:tc>
          <w:tcPr/>
          <w:p>
            <w:pPr>
              <w:pStyle w:val="Compact"/>
              <w:jc w:val="left"/>
            </w:pPr>
            <w:r>
              <w:t xml:space="preserve">Welding consumables – MIG wire (ER70S-6, 1.2 mm), TIG filler rods (ER308L), SMAW electrodes (E6013, E7018), argon and CO&amp;sub2; shielding gas cylinders</w:t>
            </w:r>
          </w:p>
        </w:tc>
        <w:tc>
          <w:tcPr/>
          <w:p>
            <w:pPr>
              <w:pStyle w:val="Compact"/>
              <w:jc w:val="left"/>
            </w:pPr>
            <w:r>
              <w:t xml:space="preserve">Lump sum</w:t>
            </w:r>
          </w:p>
        </w:tc>
        <w:tc>
          <w:tcPr/>
          <w:p>
            <w:pPr>
              <w:pStyle w:val="Compact"/>
              <w:jc w:val="left"/>
            </w:pPr>
            <w:r>
              <w:t xml:space="preserve">1 lot</w:t>
            </w:r>
          </w:p>
        </w:tc>
        <w:tc>
          <w:tcPr/>
          <w:p>
            <w:pPr>
              <w:pStyle w:val="Compact"/>
              <w:jc w:val="left"/>
            </w:pPr>
            <w:r>
              <w:t xml:space="preserve">₹ 38,500.00</w:t>
            </w:r>
          </w:p>
        </w:tc>
        <w:tc>
          <w:tcPr/>
          <w:p>
            <w:pPr>
              <w:pStyle w:val="Compact"/>
              <w:jc w:val="left"/>
            </w:pPr>
            <w:r>
              <w:t xml:space="preserve">₹ 38,500.00</w:t>
            </w:r>
          </w:p>
        </w:tc>
      </w:tr>
      <w:tr>
        <w:tc>
          <w:tcPr/>
          <w:p>
            <w:pPr>
              <w:pStyle w:val="Compact"/>
              <w:jc w:val="left"/>
            </w:pPr>
            <w:r>
              <w:t xml:space="preserve">5</w:t>
            </w:r>
          </w:p>
        </w:tc>
        <w:tc>
          <w:tcPr/>
          <w:p>
            <w:pPr>
              <w:pStyle w:val="Compact"/>
              <w:jc w:val="left"/>
            </w:pPr>
            <w:r>
              <w:t xml:space="preserve">Welder labor charges – 4 certified welders (AWS / ISI certified) with 8+ years of experience, including site supervision by a senior welding engineer</w:t>
            </w:r>
          </w:p>
        </w:tc>
        <w:tc>
          <w:tcPr/>
          <w:p>
            <w:pPr>
              <w:pStyle w:val="Compact"/>
              <w:jc w:val="left"/>
            </w:pPr>
            <w:r>
              <w:t xml:space="preserve">Per day</w:t>
            </w:r>
          </w:p>
        </w:tc>
        <w:tc>
          <w:tcPr/>
          <w:p>
            <w:pPr>
              <w:pStyle w:val="Compact"/>
              <w:jc w:val="left"/>
            </w:pPr>
            <w:r>
              <w:t xml:space="preserve">60 man-days</w:t>
            </w:r>
          </w:p>
        </w:tc>
        <w:tc>
          <w:tcPr/>
          <w:p>
            <w:pPr>
              <w:pStyle w:val="Compact"/>
              <w:jc w:val="left"/>
            </w:pPr>
            <w:r>
              <w:t xml:space="preserve">₹ 1,800.00</w:t>
            </w:r>
          </w:p>
        </w:tc>
        <w:tc>
          <w:tcPr/>
          <w:p>
            <w:pPr>
              <w:pStyle w:val="Compact"/>
              <w:jc w:val="left"/>
            </w:pPr>
            <w:r>
              <w:t xml:space="preserve">₹ 108,000.00</w:t>
            </w:r>
          </w:p>
        </w:tc>
      </w:tr>
      <w:tr>
        <w:tc>
          <w:tcPr/>
          <w:p>
            <w:pPr>
              <w:pStyle w:val="Compact"/>
              <w:jc w:val="left"/>
            </w:pPr>
            <w:r>
              <w:t xml:space="preserve">6</w:t>
            </w:r>
          </w:p>
        </w:tc>
        <w:tc>
          <w:tcPr/>
          <w:p>
            <w:pPr>
              <w:pStyle w:val="Compact"/>
              <w:jc w:val="left"/>
            </w:pPr>
            <w:r>
              <w:t xml:space="preserve">Welding equipment mobilization – 2 MIG machines (400 A), 2 TIG machines (250 A), 2 SMAW transformers, plasma cutter, angle grinders, and portable welding tables</w:t>
            </w:r>
          </w:p>
        </w:tc>
        <w:tc>
          <w:tcPr/>
          <w:p>
            <w:pPr>
              <w:pStyle w:val="Compact"/>
              <w:jc w:val="left"/>
            </w:pPr>
            <w:r>
              <w:t xml:space="preserve">Lump sum</w:t>
            </w:r>
          </w:p>
        </w:tc>
        <w:tc>
          <w:tcPr/>
          <w:p>
            <w:pPr>
              <w:pStyle w:val="Compact"/>
              <w:jc w:val="left"/>
            </w:pPr>
            <w:r>
              <w:t xml:space="preserve">1 lot</w:t>
            </w:r>
          </w:p>
        </w:tc>
        <w:tc>
          <w:tcPr/>
          <w:p>
            <w:pPr>
              <w:pStyle w:val="Compact"/>
              <w:jc w:val="left"/>
            </w:pPr>
            <w:r>
              <w:t xml:space="preserve">₹ 22,000.00</w:t>
            </w:r>
          </w:p>
        </w:tc>
        <w:tc>
          <w:tcPr/>
          <w:p>
            <w:pPr>
              <w:pStyle w:val="Compact"/>
              <w:jc w:val="left"/>
            </w:pPr>
            <w:r>
              <w:t xml:space="preserve">₹ 22,000.00</w:t>
            </w:r>
          </w:p>
        </w:tc>
      </w:tr>
      <w:tr>
        <w:tc>
          <w:tcPr/>
          <w:p>
            <w:pPr>
              <w:pStyle w:val="Compact"/>
              <w:jc w:val="left"/>
            </w:pPr>
            <w:r>
              <w:t xml:space="preserve">7</w:t>
            </w:r>
          </w:p>
        </w:tc>
        <w:tc>
          <w:tcPr/>
          <w:p>
            <w:pPr>
              <w:pStyle w:val="Compact"/>
              <w:jc w:val="left"/>
            </w:pPr>
            <w:r>
              <w:t xml:space="preserve">Non-Destructive Testing (NDT) – Visual inspection (VT) on 100% of welds and Dye Penetrant Testing (PT) on 20% critical joints, with written report</w:t>
            </w:r>
          </w:p>
        </w:tc>
        <w:tc>
          <w:tcPr/>
          <w:p>
            <w:pPr>
              <w:pStyle w:val="Compact"/>
              <w:jc w:val="left"/>
            </w:pPr>
            <w:r>
              <w:t xml:space="preserve">Per inspection</w:t>
            </w:r>
          </w:p>
        </w:tc>
        <w:tc>
          <w:tcPr/>
          <w:p>
            <w:pPr>
              <w:pStyle w:val="Compact"/>
              <w:jc w:val="left"/>
            </w:pPr>
            <w:r>
              <w:t xml:space="preserve">1 lot</w:t>
            </w:r>
          </w:p>
        </w:tc>
        <w:tc>
          <w:tcPr/>
          <w:p>
            <w:pPr>
              <w:pStyle w:val="Compact"/>
              <w:jc w:val="left"/>
            </w:pPr>
            <w:r>
              <w:t xml:space="preserve">₹ 18,000.00</w:t>
            </w:r>
          </w:p>
        </w:tc>
        <w:tc>
          <w:tcPr/>
          <w:p>
            <w:pPr>
              <w:pStyle w:val="Compact"/>
              <w:jc w:val="left"/>
            </w:pPr>
            <w:r>
              <w:t xml:space="preserve">₹ 18,000.00</w:t>
            </w:r>
          </w:p>
        </w:tc>
      </w:tr>
      <w:tr>
        <w:tc>
          <w:tcPr/>
          <w:p>
            <w:pPr>
              <w:pStyle w:val="Compact"/>
              <w:jc w:val="left"/>
            </w:pPr>
            <w:r>
              <w:t xml:space="preserve">8</w:t>
            </w:r>
          </w:p>
        </w:tc>
        <w:tc>
          <w:tcPr/>
          <w:p>
            <w:pPr>
              <w:pStyle w:val="Compact"/>
              <w:jc w:val="left"/>
            </w:pPr>
            <w:r>
              <w:t xml:space="preserve">Post-weld finishing – grinding, deburring, surface polishing of SS welds to 2B finish, and application of anti-corrosive primer on carbon-steel welds</w:t>
            </w:r>
          </w:p>
        </w:tc>
        <w:tc>
          <w:tcPr/>
          <w:p>
            <w:pPr>
              <w:pStyle w:val="Compact"/>
              <w:jc w:val="left"/>
            </w:pPr>
            <w:r>
              <w:t xml:space="preserve">Per hour</w:t>
            </w:r>
          </w:p>
        </w:tc>
        <w:tc>
          <w:tcPr/>
          <w:p>
            <w:pPr>
              <w:pStyle w:val="Compact"/>
              <w:jc w:val="left"/>
            </w:pPr>
            <w:r>
              <w:t xml:space="preserve">25 hrs</w:t>
            </w:r>
          </w:p>
        </w:tc>
        <w:tc>
          <w:tcPr/>
          <w:p>
            <w:pPr>
              <w:pStyle w:val="Compact"/>
              <w:jc w:val="left"/>
            </w:pPr>
            <w:r>
              <w:t xml:space="preserve">₹ 500.00</w:t>
            </w:r>
          </w:p>
        </w:tc>
        <w:tc>
          <w:tcPr/>
          <w:p>
            <w:pPr>
              <w:pStyle w:val="Compact"/>
              <w:jc w:val="left"/>
            </w:pPr>
            <w:r>
              <w:t xml:space="preserve">₹ 12,500.00</w:t>
            </w:r>
          </w:p>
        </w:tc>
      </w:tr>
      <w:tr>
        <w:tc>
          <w:tcPr/>
          <w:p>
            <w:pPr>
              <w:pStyle w:val="Compact"/>
              <w:jc w:val="left"/>
            </w:pPr>
            <w:r>
              <w:t xml:space="preserve">9</w:t>
            </w:r>
          </w:p>
        </w:tc>
        <w:tc>
          <w:tcPr/>
          <w:p>
            <w:pPr>
              <w:pStyle w:val="Compact"/>
              <w:jc w:val="left"/>
            </w:pPr>
            <w:r>
              <w:t xml:space="preserve">Site safety compliance – PPE for all welders, welding screens, fire extinguishers, hot-work permits, and coordination with Bangalore municipal safety regulations</w:t>
            </w:r>
          </w:p>
        </w:tc>
        <w:tc>
          <w:tcPr/>
          <w:p>
            <w:pPr>
              <w:pStyle w:val="Compact"/>
              <w:jc w:val="left"/>
            </w:pPr>
            <w:r>
              <w:t xml:space="preserve">Lump sum</w:t>
            </w:r>
          </w:p>
        </w:tc>
        <w:tc>
          <w:tcPr/>
          <w:p>
            <w:pPr>
              <w:pStyle w:val="Compact"/>
              <w:jc w:val="left"/>
            </w:pPr>
            <w:r>
              <w:t xml:space="preserve">1 lot</w:t>
            </w:r>
          </w:p>
        </w:tc>
        <w:tc>
          <w:tcPr/>
          <w:p>
            <w:pPr>
              <w:pStyle w:val="Compact"/>
              <w:jc w:val="left"/>
            </w:pPr>
            <w:r>
              <w:t xml:space="preserve">₹ 9,500.00</w:t>
            </w:r>
          </w:p>
        </w:tc>
        <w:tc>
          <w:tcPr/>
          <w:p>
            <w:pPr>
              <w:pStyle w:val="Compact"/>
              <w:jc w:val="left"/>
            </w:pPr>
            <w:r>
              <w:t xml:space="preserve">₹ 9,500.00</w:t>
            </w:r>
          </w:p>
        </w:tc>
      </w:tr>
      <w:tr>
        <w:tc>
          <w:tcPr/>
          <w:p>
            <w:pPr>
              <w:pStyle w:val="Compact"/>
              <w:jc w:val="left"/>
            </w:pPr>
            <w:r>
              <w:t xml:space="preserve">10</w:t>
            </w:r>
          </w:p>
        </w:tc>
        <w:tc>
          <w:tcPr/>
          <w:p>
            <w:pPr>
              <w:pStyle w:val="Compact"/>
              <w:jc w:val="left"/>
            </w:pPr>
            <w:r>
              <w:t xml:space="preserve">Travel, local transport, and on-site accommodation allowance for the welder team within Bangalore city limits</w:t>
            </w:r>
          </w:p>
        </w:tc>
        <w:tc>
          <w:tcPr/>
          <w:p>
            <w:pPr>
              <w:pStyle w:val="Compact"/>
              <w:jc w:val="left"/>
            </w:pPr>
            <w:r>
              <w:t xml:space="preserve">Lump sum</w:t>
            </w:r>
          </w:p>
        </w:tc>
        <w:tc>
          <w:tcPr/>
          <w:p>
            <w:pPr>
              <w:pStyle w:val="Compact"/>
              <w:jc w:val="left"/>
            </w:pPr>
            <w:r>
              <w:t xml:space="preserve">1 lot</w:t>
            </w:r>
          </w:p>
        </w:tc>
        <w:tc>
          <w:tcPr/>
          <w:p>
            <w:pPr>
              <w:pStyle w:val="Compact"/>
              <w:jc w:val="left"/>
            </w:pPr>
            <w:r>
              <w:t xml:space="preserve">₹ 12,000.00</w:t>
            </w:r>
          </w:p>
        </w:tc>
        <w:tc>
          <w:tcPr/>
          <w:p>
            <w:pPr>
              <w:pStyle w:val="Compact"/>
              <w:jc w:val="left"/>
            </w:pPr>
            <w:r>
              <w:t xml:space="preserve">₹ 12,000.00</w:t>
            </w:r>
          </w:p>
        </w:tc>
      </w:tr>
      <w:tr>
        <w:tc>
          <w:tcPr>
            <w:gridSpan w:val="5"/>
          </w:tcPr>
          <w:p>
            <w:pPr>
              <w:pStyle w:val="Compact"/>
              <w:jc w:val="right"/>
            </w:pPr>
            <w:r>
              <w:t xml:space="preserve">Subtotal (INR)</w:t>
            </w:r>
          </w:p>
        </w:tc>
        <w:tc>
          <w:tcPr/>
          <w:p>
            <w:pPr>
              <w:pStyle w:val="Compact"/>
              <w:jc w:val="left"/>
            </w:pPr>
            <w:r>
              <w:t xml:space="preserve">₹ 402,500.00</w:t>
            </w:r>
          </w:p>
        </w:tc>
      </w:tr>
      <w:tr>
        <w:tc>
          <w:tcPr>
            <w:gridSpan w:val="5"/>
          </w:tcPr>
          <w:p>
            <w:pPr>
              <w:pStyle w:val="Compact"/>
              <w:jc w:val="right"/>
            </w:pPr>
            <w:r>
              <w:t xml:space="preserve">GST @ 18% (as applicable in Karnataka, India)</w:t>
            </w:r>
          </w:p>
        </w:tc>
        <w:tc>
          <w:tcPr/>
          <w:p>
            <w:pPr>
              <w:pStyle w:val="Compact"/>
              <w:jc w:val="left"/>
            </w:pPr>
            <w:r>
              <w:t xml:space="preserve">₹ 72,450.00</w:t>
            </w:r>
          </w:p>
        </w:tc>
      </w:tr>
      <w:tr>
        <w:tc>
          <w:tcPr>
            <w:gridSpan w:val="5"/>
          </w:tcPr>
          <w:p>
            <w:pPr>
              <w:pStyle w:val="Compact"/>
              <w:jc w:val="right"/>
            </w:pPr>
            <w:r>
              <w:t xml:space="preserve">Grand Total (INR)</w:t>
            </w:r>
          </w:p>
        </w:tc>
        <w:tc>
          <w:tcPr/>
          <w:p>
            <w:pPr>
              <w:pStyle w:val="Compact"/>
              <w:jc w:val="left"/>
            </w:pPr>
            <w:r>
              <w:t xml:space="preserve">₹ 4,74,950.00</w:t>
            </w:r>
          </w:p>
        </w:tc>
      </w:tr>
    </w:tbl>
    <w:p>
      <w:pPr>
        <w:pStyle w:val="BodyText"/>
      </w:pPr>
      <w:r>
        <w:rPr>
          <w:iCs/>
          <w:i/>
        </w:rPr>
        <w:t xml:space="preserve">Grand Total in words: Rupees Four Lakh Seventy-Four Thousand Nine Hundred and Fifty Only (₹ 4,74,950.00).</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w:t>
      </w:r>
      <w:r>
        <w:t xml:space="preserve"> </w:t>
      </w:r>
      <w:r>
        <w:rPr>
          <w:bCs/>
          <w:b/>
        </w:rPr>
        <w:t xml:space="preserve">30 calendar days</w:t>
      </w:r>
      <w:r>
        <w:t xml:space="preserve"> </w:t>
      </w:r>
      <w:r>
        <w:t xml:space="preserve">from the date of issue. Beyond this period, rates may be revised to reflect changes in raw material costs, labor rates, or prevailing market conditions in</w:t>
      </w:r>
      <w:r>
        <w:t xml:space="preserve"> </w:t>
      </w:r>
      <w:r>
        <w:rPr>
          <w:bCs/>
          <w:b/>
        </w:rPr>
        <w:t xml:space="preserve">India Bangalore</w:t>
      </w:r>
      <w:r>
        <w:t xml:space="preserve">.</w:t>
      </w:r>
    </w:p>
    <w:p>
      <w:pPr>
        <w:numPr>
          <w:ilvl w:val="0"/>
          <w:numId w:val="1001"/>
        </w:numPr>
        <w:pStyle w:val="Compact"/>
      </w:pPr>
      <w:r>
        <w:t xml:space="preserve">Payment terms:</w:t>
      </w:r>
      <w:r>
        <w:t xml:space="preserve"> </w:t>
      </w:r>
      <w:r>
        <w:rPr>
          <w:bCs/>
          <w:b/>
        </w:rPr>
        <w:t xml:space="preserve">40% advance</w:t>
      </w:r>
      <w:r>
        <w:t xml:space="preserve"> </w:t>
      </w:r>
      <w:r>
        <w:t xml:space="preserve">upon acceptance of this Quotation Estimate,</w:t>
      </w:r>
      <w:r>
        <w:t xml:space="preserve"> </w:t>
      </w:r>
      <w:r>
        <w:rPr>
          <w:bCs/>
          <w:b/>
        </w:rPr>
        <w:t xml:space="preserve">40% upon completion of 75% of the welding work</w:t>
      </w:r>
      <w:r>
        <w:t xml:space="preserve">, and the</w:t>
      </w:r>
      <w:r>
        <w:t xml:space="preserve"> </w:t>
      </w:r>
      <w:r>
        <w:rPr>
          <w:bCs/>
          <w:b/>
        </w:rPr>
        <w:t xml:space="preserve">remaining 20% within 7 working days</w:t>
      </w:r>
      <w:r>
        <w:t xml:space="preserve"> </w:t>
      </w:r>
      <w:r>
        <w:t xml:space="preserve">of final acceptance and handover of the NDT report.</w:t>
      </w:r>
    </w:p>
    <w:p>
      <w:pPr>
        <w:numPr>
          <w:ilvl w:val="0"/>
          <w:numId w:val="1001"/>
        </w:numPr>
        <w:pStyle w:val="Compact"/>
      </w:pPr>
      <w:r>
        <w:t xml:space="preserve">All</w:t>
      </w:r>
      <w:r>
        <w:t xml:space="preserve"> </w:t>
      </w:r>
      <w:r>
        <w:rPr>
          <w:bCs/>
          <w:b/>
        </w:rPr>
        <w:t xml:space="preserve">Welder</w:t>
      </w:r>
      <w:r>
        <w:t xml:space="preserve"> </w:t>
      </w:r>
      <w:r>
        <w:t xml:space="preserve">personnel deployed on-site shall hold valid ISI / AWS certification and shall comply with the Occupational Safety and Health (OSH) Act, 2020, as well as Karnataka State Industrial Safety Regulations.</w:t>
      </w:r>
    </w:p>
    <w:p>
      <w:pPr>
        <w:numPr>
          <w:ilvl w:val="0"/>
          <w:numId w:val="1001"/>
        </w:numPr>
        <w:pStyle w:val="Compact"/>
      </w:pPr>
      <w:r>
        <w:t xml:space="preserve">The client shall provide uninterrupted access to the work area, adequate electrical power supply (three-phase, 415 V, minimum 50 A per welding station), and a safe working environment as per Bangalore municipal by-laws.</w:t>
      </w:r>
    </w:p>
    <w:p>
      <w:pPr>
        <w:numPr>
          <w:ilvl w:val="0"/>
          <w:numId w:val="1001"/>
        </w:numPr>
        <w:pStyle w:val="Compact"/>
      </w:pPr>
      <w:r>
        <w:t xml:space="preserve">Any additional work, change in scope, or extra welding beyond the quantities stated in this Quotation Estimate shall be billed separately at the rates mentioned in Section 2, subject to prior written approval by the client.</w:t>
      </w:r>
    </w:p>
    <w:p>
      <w:pPr>
        <w:numPr>
          <w:ilvl w:val="0"/>
          <w:numId w:val="1001"/>
        </w:numPr>
        <w:pStyle w:val="Compact"/>
      </w:pPr>
      <w:r>
        <w:t xml:space="preserve">A warranty of</w:t>
      </w:r>
      <w:r>
        <w:t xml:space="preserve"> </w:t>
      </w:r>
      <w:r>
        <w:rPr>
          <w:bCs/>
          <w:b/>
        </w:rPr>
        <w:t xml:space="preserve">12 months</w:t>
      </w:r>
      <w:r>
        <w:t xml:space="preserve"> </w:t>
      </w:r>
      <w:r>
        <w:t xml:space="preserve">is provided on all welds against defects in workmanship. This warranty does not cover damage caused by misuse, overloading, corrosion due to environmental exposure, or unauthorized modifications after handover.</w:t>
      </w:r>
    </w:p>
    <w:p>
      <w:pPr>
        <w:numPr>
          <w:ilvl w:val="0"/>
          <w:numId w:val="1001"/>
        </w:numPr>
        <w:pStyle w:val="Compact"/>
      </w:pPr>
      <w:r>
        <w:t xml:space="preserve">All disputes arising from this Quotation Estimate shall be subject to the exclusive jurisdiction of the courts in</w:t>
      </w:r>
      <w:r>
        <w:t xml:space="preserve"> </w:t>
      </w:r>
      <w:r>
        <w:rPr>
          <w:bCs/>
          <w:b/>
        </w:rPr>
        <w:t xml:space="preserve">Bangalore, Karnataka, India</w:t>
      </w:r>
      <w:r>
        <w:t xml:space="preserve">.</w:t>
      </w:r>
    </w:p>
    <w:p>
      <w:pPr>
        <w:numPr>
          <w:ilvl w:val="0"/>
          <w:numId w:val="1001"/>
        </w:numPr>
        <w:pStyle w:val="Compact"/>
      </w:pPr>
      <w:r>
        <w:t xml:space="preserve">This Quotation Estimate does not constitute a binding contract until a formal Purchase Order or Service Agreement is executed by both parties.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w:t>
      </w:r>
      <w:r>
        <w:t xml:space="preserve"> </w:t>
      </w:r>
      <w:r>
        <w:rPr>
          <w:bCs/>
          <w:b/>
        </w:rPr>
        <w:t xml:space="preserve">Welder</w:t>
      </w:r>
      <w:r>
        <w:t xml:space="preserve"> </w:t>
      </w:r>
      <w:r>
        <w:t xml:space="preserve">services in</w:t>
      </w:r>
      <w:r>
        <w:t xml:space="preserve"> </w:t>
      </w:r>
      <w:r>
        <w:rPr>
          <w:bCs/>
          <w:b/>
        </w:rPr>
        <w:t xml:space="preserve">India Bangalore</w:t>
      </w:r>
      <w:r>
        <w:t xml:space="preserve"> </w:t>
      </w:r>
      <w:r>
        <w:t xml:space="preserve">and agrees to the terms, conditions, and pricing outlined herein. The service provider confirms that all rates are inclusive of labor, consumables, equipment, and applicable local taxes unless otherwise stated.</w:t>
      </w:r>
    </w:p>
    <w:p>
      <w:pPr>
        <w:pStyle w:val="BodyText"/>
      </w:pPr>
      <w:r>
        <w:rPr>
          <w:bCs/>
          <w:b/>
        </w:rPr>
        <w:t xml:space="preserve">For Apex Welding Solutions Pvt. Ltd.</w:t>
      </w:r>
      <w:r>
        <w:br/>
      </w:r>
      <w:r>
        <w:t xml:space="preserve">Authorized Signatory</w:t>
      </w:r>
      <w:r>
        <w:br/>
      </w:r>
      <w:r>
        <w:t xml:space="preserve">Name: S. Venkatesh, General Manager</w:t>
      </w:r>
      <w:r>
        <w:br/>
      </w:r>
      <w:r>
        <w:t xml:space="preserve">Date: _______________</w:t>
      </w:r>
    </w:p>
    <w:p>
      <w:pPr>
        <w:pStyle w:val="BodyText"/>
      </w:pPr>
      <w:r>
        <w:rPr>
          <w:bCs/>
          <w:b/>
        </w:rPr>
        <w:t xml:space="preserve">For Sterling Fabrication Works (Client)</w:t>
      </w:r>
      <w:r>
        <w:br/>
      </w:r>
      <w:r>
        <w:t xml:space="preserve">Authorized Signatory</w:t>
      </w:r>
      <w:r>
        <w:br/>
      </w:r>
      <w:r>
        <w:t xml:space="preserve">Name: Ramesh Kumar, Director</w:t>
      </w:r>
      <w:r>
        <w:br/>
      </w:r>
      <w:r>
        <w:t xml:space="preserve">Date: _______________</w:t>
      </w:r>
    </w:p>
    <w:p>
      <w:pPr>
        <w:pStyle w:val="BodyText"/>
      </w:pPr>
      <w:r>
        <w:t xml:space="preserve">This Quotation Estimate (Ref: QTE/BLR/2025/00472) was prepared by Apex Welding Solutions Pvt. Ltd., Bangalore, Karnataka, India. For queries or clarifications, please contact our estimates desk at estimates@apexwelding.in or +91-80-4123-5678. This document is generated electronically and does not require a physical stamp to be valid. © 2025 Apex Welding Solutions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India Bangalore</dc:title>
  <dc:creator/>
  <dc:language>en</dc:language>
  <cp:keywords/>
  <dcterms:created xsi:type="dcterms:W3CDTF">2026-10-10T02:34:21Z</dcterms:created>
  <dcterms:modified xsi:type="dcterms:W3CDTF">2026-10-10T02:34:21Z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