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weldtech-solutions-s.r.l."/>
    <w:p>
      <w:pPr>
        <w:pStyle w:val="Heading1"/>
      </w:pPr>
      <w:r>
        <w:t xml:space="preserve">WeldTech Solutions S.r.l.</w:t>
      </w:r>
    </w:p>
    <w:p>
      <w:pPr>
        <w:pStyle w:val="FirstParagraph"/>
      </w:pPr>
      <w:r>
        <w:t xml:space="preserve">Via Torino 142, 20129 Milan (MI), Italy</w:t>
      </w:r>
    </w:p>
    <w:p>
      <w:pPr>
        <w:pStyle w:val="BodyText"/>
      </w:pPr>
      <w:r>
        <w:t xml:space="preserve">Phone: +39 02 5555 8890 | Email: info@weldtechsolutions.it</w:t>
      </w:r>
    </w:p>
    <w:p>
      <w:pPr>
        <w:pStyle w:val="BodyText"/>
      </w:pPr>
      <w:r>
        <w:t xml:space="preserve">VAT: IT02345678901 | P.IVA: 02345678901</w:t>
      </w:r>
    </w:p>
    <w:bookmarkEnd w:id="20"/>
    <w:bookmarkStart w:id="21" w:name="quotation-estimate"/>
    <w:p>
      <w:pPr>
        <w:pStyle w:val="Heading2"/>
      </w:pPr>
      <w:r>
        <w:t xml:space="preserve">Quotation Estimate</w:t>
      </w:r>
    </w:p>
    <w:p>
      <w:pPr>
        <w:pStyle w:val="FirstParagraph"/>
      </w:pPr>
      <w:r>
        <w:t xml:space="preserve">Reference No.: QTE-2025-04871</w:t>
      </w:r>
    </w:p>
    <w:p>
      <w:pPr>
        <w:pStyle w:val="BodyText"/>
      </w:pPr>
      <w:r>
        <w:t xml:space="preserve">Date: 14 June 2025</w:t>
      </w:r>
    </w:p>
    <w:p>
      <w:pPr>
        <w:pStyle w:val="BodyText"/>
      </w:pPr>
      <w:r>
        <w:t xml:space="preserve">Valid Until: 14 July 2025</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Officine Meccaniche Lombardi S.p.A.</w:t>
      </w:r>
    </w:p>
    <w:p>
      <w:pPr>
        <w:pStyle w:val="BodyText"/>
      </w:pPr>
      <w:r>
        <w:rPr>
          <w:bCs/>
          <w:b/>
        </w:rPr>
        <w:t xml:space="preserve">Address:</w:t>
      </w:r>
      <w:r>
        <w:t xml:space="preserve"> </w:t>
      </w:r>
      <w:r>
        <w:t xml:space="preserve">Via della Repubblica 88, 20154 Milan (MI), Italy</w:t>
      </w:r>
    </w:p>
    <w:p>
      <w:pPr>
        <w:pStyle w:val="BodyText"/>
      </w:pPr>
      <w:r>
        <w:rPr>
          <w:bCs/>
          <w:b/>
        </w:rPr>
        <w:t xml:space="preserve">Contact Person:</w:t>
      </w:r>
      <w:r>
        <w:t xml:space="preserve"> </w:t>
      </w:r>
      <w:r>
        <w:t xml:space="preserve">Ing. Marco Lombardi</w:t>
      </w:r>
    </w:p>
    <w:p>
      <w:pPr>
        <w:pStyle w:val="BodyText"/>
      </w:pPr>
      <w:r>
        <w:rPr>
          <w:bCs/>
          <w:b/>
        </w:rPr>
        <w:t xml:space="preserve">Email:</w:t>
      </w:r>
      <w:r>
        <w:t xml:space="preserve"> </w:t>
      </w:r>
      <w:r>
        <w:t xml:space="preserve">m.lombardi@officinelombardi.it</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Industrial Welder Installation &amp; Maintenance</w:t>
      </w:r>
    </w:p>
    <w:p>
      <w:pPr>
        <w:pStyle w:val="BodyText"/>
      </w:pPr>
      <w:r>
        <w:rPr>
          <w:bCs/>
          <w:b/>
        </w:rPr>
        <w:t xml:space="preserve">Location:</w:t>
      </w:r>
      <w:r>
        <w:t xml:space="preserve"> </w:t>
      </w:r>
      <w:r>
        <w:t xml:space="preserve">Italy Milan – Production Facility, Zone 2</w:t>
      </w:r>
    </w:p>
    <w:p>
      <w:pPr>
        <w:pStyle w:val="BodyText"/>
      </w:pPr>
      <w:r>
        <w:rPr>
          <w:bCs/>
          <w:b/>
        </w:rPr>
        <w:t xml:space="preserve">Scope:</w:t>
      </w:r>
      <w:r>
        <w:t xml:space="preserve"> </w:t>
      </w:r>
      <w:r>
        <w:t xml:space="preserve">Full Welder deployment, calibration, and operator training</w:t>
      </w:r>
    </w:p>
    <w:p>
      <w:pPr>
        <w:pStyle w:val="BodyText"/>
      </w:pPr>
      <w:r>
        <w:rPr>
          <w:bCs/>
          <w:b/>
        </w:rPr>
        <w:t xml:space="preserve">Estimated Duration:</w:t>
      </w:r>
      <w:r>
        <w:t xml:space="preserve"> </w:t>
      </w:r>
      <w:r>
        <w:t xml:space="preserve">12 working days</w:t>
      </w:r>
    </w:p>
    <w:bookmarkEnd w:id="23"/>
    <w:p>
      <w:pPr>
        <w:pStyle w:val="BodyText"/>
      </w:pPr>
      <w:r>
        <w:t xml:space="preserve">Description of Services – Welder Deployment in Italy Milan</w:t>
      </w:r>
    </w:p>
    <w:p>
      <w:pPr>
        <w:pStyle w:val="BodyText"/>
      </w:pPr>
      <w:r>
        <w:t xml:space="preserve">This Quotation Estimate is issued by WeldTech Solutions S.r.l. to provide a comprehensive and detailed cost breakdown for the supply, installation, commissioning, and ongoing maintenance of an industrial-grade Welder unit to be deployed at the client's manufacturing facility located in Italy Milan. The Welder system specified in this Quotation Estimate is a multi-process unit (MIG/MAG, TIG, and Stick) rated at 500A continuous duty, designed to meet the stringent production requirements of heavy mechanical fabrication operations typical of the industrial corridor in Italy Milan. All equipment and services outlined herein comply with the current Italian national standards (UNI EN ISO 3834) and the European Machinery Directive 2006/42/EC, ensuring full regulatory compliance for operation within the Lombardy region of Italy Milan.</w:t>
      </w:r>
    </w:p>
    <w:p>
      <w:pPr>
        <w:pStyle w:val="BodyText"/>
      </w:pPr>
      <w:r>
        <w:t xml:space="preserve">Itemized 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Industrial Multi-Process Welder Unit (500A, 3-phase, IP54 rated) – Supply &amp; Delivery to Italy Milan site</w:t>
            </w:r>
          </w:p>
        </w:tc>
        <w:tc>
          <w:tcPr/>
          <w:p>
            <w:pPr>
              <w:pStyle w:val="Compact"/>
              <w:jc w:val="left"/>
            </w:pPr>
            <w:r>
              <w:t xml:space="preserve">1</w:t>
            </w:r>
          </w:p>
        </w:tc>
        <w:tc>
          <w:tcPr/>
          <w:p>
            <w:pPr>
              <w:pStyle w:val="Compact"/>
              <w:jc w:val="left"/>
            </w:pPr>
            <w:r>
              <w:t xml:space="preserve">€ 18,500.00</w:t>
            </w:r>
          </w:p>
        </w:tc>
        <w:tc>
          <w:tcPr/>
          <w:p>
            <w:pPr>
              <w:pStyle w:val="Compact"/>
              <w:jc w:val="left"/>
            </w:pPr>
            <w:r>
              <w:t xml:space="preserve">€ 18,500.00</w:t>
            </w:r>
          </w:p>
        </w:tc>
        <w:tc>
          <w:tcPr/>
          <w:p>
            <w:pPr>
              <w:pStyle w:val="Compact"/>
              <w:jc w:val="left"/>
            </w:pPr>
            <w:r>
              <w:t xml:space="preserve">Includes transport within Milan metropolitan area</w:t>
            </w:r>
          </w:p>
        </w:tc>
      </w:tr>
      <w:tr>
        <w:tc>
          <w:tcPr/>
          <w:p>
            <w:pPr>
              <w:pStyle w:val="Compact"/>
              <w:jc w:val="left"/>
            </w:pPr>
            <w:r>
              <w:t xml:space="preserve">2</w:t>
            </w:r>
          </w:p>
        </w:tc>
        <w:tc>
          <w:tcPr/>
          <w:p>
            <w:pPr>
              <w:pStyle w:val="Compact"/>
              <w:jc w:val="left"/>
            </w:pPr>
            <w:r>
              <w:t xml:space="preserve">Welder Installation, electrical connection (400V/3ph), and mechanical anchoring at client facility in Italy Milan</w:t>
            </w:r>
          </w:p>
        </w:tc>
        <w:tc>
          <w:tcPr/>
          <w:p>
            <w:pPr>
              <w:pStyle w:val="Compact"/>
              <w:jc w:val="left"/>
            </w:pPr>
            <w:r>
              <w:t xml:space="preserve">1</w:t>
            </w:r>
          </w:p>
        </w:tc>
        <w:tc>
          <w:tcPr/>
          <w:p>
            <w:pPr>
              <w:pStyle w:val="Compact"/>
              <w:jc w:val="left"/>
            </w:pPr>
            <w:r>
              <w:t xml:space="preserve">€ 4,200.00</w:t>
            </w:r>
          </w:p>
        </w:tc>
        <w:tc>
          <w:tcPr/>
          <w:p>
            <w:pPr>
              <w:pStyle w:val="Compact"/>
              <w:jc w:val="left"/>
            </w:pPr>
            <w:r>
              <w:t xml:space="preserve">€ 4,200.00</w:t>
            </w:r>
          </w:p>
        </w:tc>
        <w:tc>
          <w:tcPr/>
          <w:p>
            <w:pPr>
              <w:pStyle w:val="Compact"/>
              <w:jc w:val="left"/>
            </w:pPr>
            <w:r>
              <w:t xml:space="preserve">Compliant with CEI 64-8 wiring standards</w:t>
            </w:r>
          </w:p>
        </w:tc>
      </w:tr>
      <w:tr>
        <w:tc>
          <w:tcPr/>
          <w:p>
            <w:pPr>
              <w:pStyle w:val="Compact"/>
              <w:jc w:val="left"/>
            </w:pPr>
            <w:r>
              <w:t xml:space="preserve">3</w:t>
            </w:r>
          </w:p>
        </w:tc>
        <w:tc>
          <w:tcPr/>
          <w:p>
            <w:pPr>
              <w:pStyle w:val="Compact"/>
              <w:jc w:val="left"/>
            </w:pPr>
            <w:r>
              <w:t xml:space="preserve">Welder calibration, performance testing, and certification of weld quality (destructive &amp; non-destructive)</w:t>
            </w:r>
          </w:p>
        </w:tc>
        <w:tc>
          <w:tcPr/>
          <w:p>
            <w:pPr>
              <w:pStyle w:val="Compact"/>
              <w:jc w:val="left"/>
            </w:pPr>
            <w:r>
              <w:t xml:space="preserve">1</w:t>
            </w:r>
          </w:p>
        </w:tc>
        <w:tc>
          <w:tcPr/>
          <w:p>
            <w:pPr>
              <w:pStyle w:val="Compact"/>
              <w:jc w:val="left"/>
            </w:pPr>
            <w:r>
              <w:t xml:space="preserve">€ 2,800.00</w:t>
            </w:r>
          </w:p>
        </w:tc>
        <w:tc>
          <w:tcPr/>
          <w:p>
            <w:pPr>
              <w:pStyle w:val="Compact"/>
              <w:jc w:val="left"/>
            </w:pPr>
            <w:r>
              <w:t xml:space="preserve">€ 2,800.00</w:t>
            </w:r>
          </w:p>
        </w:tc>
        <w:tc>
          <w:tcPr/>
          <w:p>
            <w:pPr>
              <w:pStyle w:val="Compact"/>
              <w:jc w:val="left"/>
            </w:pPr>
            <w:r>
              <w:t xml:space="preserve">Includes 3rd-party inspection report</w:t>
            </w:r>
          </w:p>
        </w:tc>
      </w:tr>
      <w:tr>
        <w:tc>
          <w:tcPr/>
          <w:p>
            <w:pPr>
              <w:pStyle w:val="Compact"/>
              <w:jc w:val="left"/>
            </w:pPr>
            <w:r>
              <w:t xml:space="preserve">4</w:t>
            </w:r>
          </w:p>
        </w:tc>
        <w:tc>
          <w:tcPr/>
          <w:p>
            <w:pPr>
              <w:pStyle w:val="Compact"/>
              <w:jc w:val="left"/>
            </w:pPr>
            <w:r>
              <w:t xml:space="preserve">Operator training programme for the Welder system (4 operators, 2 days each, conducted on-site in Italy Milan)</w:t>
            </w:r>
          </w:p>
        </w:tc>
        <w:tc>
          <w:tcPr/>
          <w:p>
            <w:pPr>
              <w:pStyle w:val="Compact"/>
              <w:jc w:val="left"/>
            </w:pPr>
            <w:r>
              <w:t xml:space="preserve">4</w:t>
            </w:r>
          </w:p>
        </w:tc>
        <w:tc>
          <w:tcPr/>
          <w:p>
            <w:pPr>
              <w:pStyle w:val="Compact"/>
              <w:jc w:val="left"/>
            </w:pPr>
            <w:r>
              <w:t xml:space="preserve">€ 650.00</w:t>
            </w:r>
          </w:p>
        </w:tc>
        <w:tc>
          <w:tcPr/>
          <w:p>
            <w:pPr>
              <w:pStyle w:val="Compact"/>
              <w:jc w:val="left"/>
            </w:pPr>
            <w:r>
              <w:t xml:space="preserve">€ 2,600.00</w:t>
            </w:r>
          </w:p>
        </w:tc>
        <w:tc>
          <w:tcPr/>
          <w:p>
            <w:pPr>
              <w:pStyle w:val="Compact"/>
              <w:jc w:val="left"/>
            </w:pPr>
            <w:r>
              <w:t xml:space="preserve">Certification per UNI EN ISO 9606-1</w:t>
            </w:r>
          </w:p>
        </w:tc>
      </w:tr>
      <w:tr>
        <w:tc>
          <w:tcPr/>
          <w:p>
            <w:pPr>
              <w:pStyle w:val="Compact"/>
              <w:jc w:val="left"/>
            </w:pPr>
            <w:r>
              <w:t xml:space="preserve">5</w:t>
            </w:r>
          </w:p>
        </w:tc>
        <w:tc>
          <w:tcPr/>
          <w:p>
            <w:pPr>
              <w:pStyle w:val="Compact"/>
              <w:jc w:val="left"/>
            </w:pPr>
            <w:r>
              <w:t xml:space="preserve">Consumables package: welding wire (1.2mm, 15 spools), TIG tungsten electrodes, shielding gas cylinders (CO2/Ar mix, 4 units), and contact tips</w:t>
            </w:r>
          </w:p>
        </w:tc>
        <w:tc>
          <w:tcPr/>
          <w:p>
            <w:pPr>
              <w:pStyle w:val="Compact"/>
              <w:jc w:val="left"/>
            </w:pPr>
            <w:r>
              <w:t xml:space="preserve">1</w:t>
            </w:r>
          </w:p>
        </w:tc>
        <w:tc>
          <w:tcPr/>
          <w:p>
            <w:pPr>
              <w:pStyle w:val="Compact"/>
              <w:jc w:val="left"/>
            </w:pPr>
            <w:r>
              <w:t xml:space="preserve">€ 3,450.00</w:t>
            </w:r>
          </w:p>
        </w:tc>
        <w:tc>
          <w:tcPr/>
          <w:p>
            <w:pPr>
              <w:pStyle w:val="Compact"/>
              <w:jc w:val="left"/>
            </w:pPr>
            <w:r>
              <w:t xml:space="preserve">€ 3,450.00</w:t>
            </w:r>
          </w:p>
        </w:tc>
        <w:tc>
          <w:tcPr/>
          <w:p>
            <w:pPr>
              <w:pStyle w:val="Compact"/>
              <w:jc w:val="left"/>
            </w:pPr>
            <w:r>
              <w:t xml:space="preserve">Approximately 6 months of production usage</w:t>
            </w:r>
          </w:p>
        </w:tc>
      </w:tr>
      <w:tr>
        <w:tc>
          <w:tcPr/>
          <w:p>
            <w:pPr>
              <w:pStyle w:val="Compact"/>
              <w:jc w:val="left"/>
            </w:pPr>
            <w:r>
              <w:t xml:space="preserve">6</w:t>
            </w:r>
          </w:p>
        </w:tc>
        <w:tc>
          <w:tcPr/>
          <w:p>
            <w:pPr>
              <w:pStyle w:val="Compact"/>
              <w:jc w:val="left"/>
            </w:pPr>
            <w:r>
              <w:t xml:space="preserve">Annual preventive maintenance contract for the Welder (2 visits per year, parts included, 12-month coverage)</w:t>
            </w:r>
          </w:p>
        </w:tc>
        <w:tc>
          <w:tcPr/>
          <w:p>
            <w:pPr>
              <w:pStyle w:val="Compact"/>
              <w:jc w:val="left"/>
            </w:pPr>
            <w:r>
              <w:t xml:space="preserve">1</w:t>
            </w:r>
          </w:p>
        </w:tc>
        <w:tc>
          <w:tcPr/>
          <w:p>
            <w:pPr>
              <w:pStyle w:val="Compact"/>
              <w:jc w:val="left"/>
            </w:pPr>
            <w:r>
              <w:t xml:space="preserve">€ 3,100.00</w:t>
            </w:r>
          </w:p>
        </w:tc>
        <w:tc>
          <w:tcPr/>
          <w:p>
            <w:pPr>
              <w:pStyle w:val="Compact"/>
              <w:jc w:val="left"/>
            </w:pPr>
            <w:r>
              <w:t xml:space="preserve">€ 3,100.00</w:t>
            </w:r>
          </w:p>
        </w:tc>
        <w:tc>
          <w:tcPr/>
          <w:p>
            <w:pPr>
              <w:pStyle w:val="Compact"/>
              <w:jc w:val="left"/>
            </w:pPr>
            <w:r>
              <w:t xml:space="preserve">Priority response within 24h in Italy Milan area</w:t>
            </w:r>
          </w:p>
        </w:tc>
      </w:tr>
      <w:tr>
        <w:tc>
          <w:tcPr/>
          <w:p>
            <w:pPr>
              <w:pStyle w:val="Compact"/>
              <w:jc w:val="left"/>
            </w:pPr>
            <w:r>
              <w:t xml:space="preserve">7</w:t>
            </w:r>
          </w:p>
        </w:tc>
        <w:tc>
          <w:tcPr/>
          <w:p>
            <w:pPr>
              <w:pStyle w:val="Compact"/>
              <w:jc w:val="left"/>
            </w:pPr>
            <w:r>
              <w:t xml:space="preserve">Welding fume extraction and ventilation system (local exhaust arm, 300m³/h) – supply and installation</w:t>
            </w:r>
          </w:p>
        </w:tc>
        <w:tc>
          <w:tcPr/>
          <w:p>
            <w:pPr>
              <w:pStyle w:val="Compact"/>
              <w:jc w:val="left"/>
            </w:pPr>
            <w:r>
              <w:t xml:space="preserve">1</w:t>
            </w:r>
          </w:p>
        </w:tc>
        <w:tc>
          <w:tcPr/>
          <w:p>
            <w:pPr>
              <w:pStyle w:val="Compact"/>
              <w:jc w:val="left"/>
            </w:pPr>
            <w:r>
              <w:t xml:space="preserve">€ 5,750.00</w:t>
            </w:r>
          </w:p>
        </w:tc>
        <w:tc>
          <w:tcPr/>
          <w:p>
            <w:pPr>
              <w:pStyle w:val="Compact"/>
              <w:jc w:val="left"/>
            </w:pPr>
            <w:r>
              <w:t xml:space="preserve">€ 5,750.00</w:t>
            </w:r>
          </w:p>
        </w:tc>
        <w:tc>
          <w:tcPr/>
          <w:p>
            <w:pPr>
              <w:pStyle w:val="Compact"/>
              <w:jc w:val="left"/>
            </w:pPr>
            <w:r>
              <w:t xml:space="preserve">Required per Italian D.Lgs. 81/2008 workplace safety</w:t>
            </w:r>
          </w:p>
        </w:tc>
      </w:tr>
      <w:tr>
        <w:tc>
          <w:tcPr/>
          <w:p>
            <w:pPr>
              <w:pStyle w:val="Compact"/>
              <w:jc w:val="left"/>
            </w:pPr>
            <w:r>
              <w:t xml:space="preserve">8</w:t>
            </w:r>
          </w:p>
        </w:tc>
        <w:tc>
          <w:tcPr/>
          <w:p>
            <w:pPr>
              <w:pStyle w:val="Compact"/>
              <w:jc w:val="left"/>
            </w:pPr>
            <w:r>
              <w:t xml:space="preserve">Personal protective equipment (PPE) for 4 operators: welding helmets (auto-darkening), leather gloves, aprons, safety boots, and ear protection</w:t>
            </w:r>
          </w:p>
        </w:tc>
        <w:tc>
          <w:tcPr/>
          <w:p>
            <w:pPr>
              <w:pStyle w:val="Compact"/>
              <w:jc w:val="left"/>
            </w:pPr>
            <w:r>
              <w:t xml:space="preserve">4</w:t>
            </w:r>
          </w:p>
        </w:tc>
        <w:tc>
          <w:tcPr/>
          <w:p>
            <w:pPr>
              <w:pStyle w:val="Compact"/>
              <w:jc w:val="left"/>
            </w:pPr>
            <w:r>
              <w:t xml:space="preserve">€ 480.00</w:t>
            </w:r>
          </w:p>
        </w:tc>
        <w:tc>
          <w:tcPr/>
          <w:p>
            <w:pPr>
              <w:pStyle w:val="Compact"/>
              <w:jc w:val="left"/>
            </w:pPr>
            <w:r>
              <w:t xml:space="preserve">€ 1,920.00</w:t>
            </w:r>
          </w:p>
        </w:tc>
        <w:tc>
          <w:tcPr/>
          <w:p>
            <w:pPr>
              <w:pStyle w:val="Compact"/>
              <w:jc w:val="left"/>
            </w:pPr>
            <w:r>
              <w:t xml:space="preserve">CE-marked, EN 169 standard</w:t>
            </w:r>
          </w:p>
        </w:tc>
      </w:tr>
      <w:tr>
        <w:tc>
          <w:tcPr/>
          <w:p>
            <w:pPr>
              <w:pStyle w:val="Compact"/>
              <w:jc w:val="left"/>
            </w:pPr>
            <w:r>
              <w:t xml:space="preserve">9</w:t>
            </w:r>
          </w:p>
        </w:tc>
        <w:tc>
          <w:tcPr/>
          <w:p>
            <w:pPr>
              <w:pStyle w:val="Compact"/>
              <w:jc w:val="left"/>
            </w:pPr>
            <w:r>
              <w:t xml:space="preserve">Technical documentation, as-built drawings, and digital operation manual (Italian &amp; English)</w:t>
            </w:r>
          </w:p>
        </w:tc>
        <w:tc>
          <w:tcPr/>
          <w:p>
            <w:pPr>
              <w:pStyle w:val="Compact"/>
              <w:jc w:val="left"/>
            </w:pPr>
            <w:r>
              <w:t xml:space="preserve">1</w:t>
            </w:r>
          </w:p>
        </w:tc>
        <w:tc>
          <w:tcPr/>
          <w:p>
            <w:pPr>
              <w:pStyle w:val="Compact"/>
              <w:jc w:val="left"/>
            </w:pPr>
            <w:r>
              <w:t xml:space="preserve">€ 500.00</w:t>
            </w:r>
          </w:p>
        </w:tc>
        <w:tc>
          <w:tcPr/>
          <w:p>
            <w:pPr>
              <w:pStyle w:val="Compact"/>
              <w:jc w:val="left"/>
            </w:pPr>
            <w:r>
              <w:t xml:space="preserve">€ 500.00</w:t>
            </w:r>
          </w:p>
        </w:tc>
        <w:tc>
          <w:tcPr/>
          <w:p>
            <w:pPr>
              <w:pStyle w:val="Compact"/>
              <w:jc w:val="left"/>
            </w:pPr>
            <w:r>
              <w:t xml:space="preserve">Delivered on USB and PDF</w:t>
            </w:r>
          </w:p>
        </w:tc>
      </w:tr>
      <w:tr>
        <w:tc>
          <w:tcPr/>
          <w:p>
            <w:pPr>
              <w:pStyle w:val="Compact"/>
              <w:jc w:val="left"/>
            </w:pPr>
            <w:r>
              <w:t xml:space="preserve">10</w:t>
            </w:r>
          </w:p>
        </w:tc>
        <w:tc>
          <w:tcPr/>
          <w:p>
            <w:pPr>
              <w:pStyle w:val="Compact"/>
              <w:jc w:val="left"/>
            </w:pPr>
            <w:r>
              <w:t xml:space="preserve">Project management, site supervision, and coordination with client's HSE team in Italy Milan</w:t>
            </w:r>
          </w:p>
        </w:tc>
        <w:tc>
          <w:tcPr/>
          <w:p>
            <w:pPr>
              <w:pStyle w:val="Compact"/>
              <w:jc w:val="left"/>
            </w:pPr>
            <w:r>
              <w:t xml:space="preserve">1</w:t>
            </w:r>
          </w:p>
        </w:tc>
        <w:tc>
          <w:tcPr/>
          <w:p>
            <w:pPr>
              <w:pStyle w:val="Compact"/>
              <w:jc w:val="left"/>
            </w:pPr>
            <w:r>
              <w:t xml:space="preserve">€ 2,200.00</w:t>
            </w:r>
          </w:p>
        </w:tc>
        <w:tc>
          <w:tcPr/>
          <w:p>
            <w:pPr>
              <w:pStyle w:val="Compact"/>
              <w:jc w:val="left"/>
            </w:pPr>
            <w:r>
              <w:t xml:space="preserve">€ 2,200.00</w:t>
            </w:r>
          </w:p>
        </w:tc>
        <w:tc>
          <w:tcPr/>
          <w:p>
            <w:pPr>
              <w:pStyle w:val="Compact"/>
              <w:jc w:val="left"/>
            </w:pPr>
            <w:r>
              <w:t xml:space="preserve">Dedicated project engineer assigned</w:t>
            </w:r>
          </w:p>
        </w:tc>
      </w:tr>
      <w:tr>
        <w:tc>
          <w:tcPr>
            <w:gridSpan w:val="4"/>
          </w:tcPr>
          <w:p>
            <w:pPr>
              <w:pStyle w:val="Compact"/>
              <w:jc w:val="left"/>
            </w:pPr>
            <w:r>
              <w:t xml:space="preserve">SUBTOTAL</w:t>
            </w:r>
          </w:p>
        </w:tc>
        <w:tc>
          <w:tcPr/>
          <w:p>
            <w:pPr>
              <w:pStyle w:val="Compact"/>
              <w:jc w:val="left"/>
            </w:pPr>
            <w:r>
              <w:t xml:space="preserve">€ 47,020.00</w:t>
            </w:r>
          </w:p>
        </w:tc>
        <w:tc>
          <w:tcPr/>
          <w:p>
            <w:pPr>
              <w:pStyle w:val="Compact"/>
            </w:pPr>
          </w:p>
        </w:tc>
      </w:tr>
      <w:tr>
        <w:tc>
          <w:tcPr>
            <w:gridSpan w:val="4"/>
          </w:tcPr>
          <w:p>
            <w:pPr>
              <w:pStyle w:val="Compact"/>
              <w:jc w:val="left"/>
            </w:pPr>
            <w:r>
              <w:t xml:space="preserve">VAT (22% – Italian standard rate)</w:t>
            </w:r>
          </w:p>
        </w:tc>
        <w:tc>
          <w:tcPr/>
          <w:p>
            <w:pPr>
              <w:pStyle w:val="Compact"/>
              <w:jc w:val="left"/>
            </w:pPr>
            <w:r>
              <w:t xml:space="preserve">€ 10,344.40</w:t>
            </w:r>
          </w:p>
        </w:tc>
        <w:tc>
          <w:tcPr/>
          <w:p>
            <w:pPr>
              <w:pStyle w:val="Compact"/>
            </w:pPr>
          </w:p>
        </w:tc>
      </w:tr>
      <w:tr>
        <w:tc>
          <w:tcPr>
            <w:gridSpan w:val="4"/>
          </w:tcPr>
          <w:p>
            <w:pPr>
              <w:pStyle w:val="Compact"/>
              <w:jc w:val="left"/>
            </w:pPr>
            <w:r>
              <w:t xml:space="preserve">GRAND TOTAL (Quotation Estimate)</w:t>
            </w:r>
          </w:p>
        </w:tc>
        <w:tc>
          <w:tcPr/>
          <w:p>
            <w:pPr>
              <w:pStyle w:val="Compact"/>
              <w:jc w:val="left"/>
            </w:pPr>
            <w:r>
              <w:t xml:space="preserve">€ 57,364.40</w:t>
            </w:r>
          </w:p>
        </w:tc>
        <w:tc>
          <w:tcPr/>
          <w:p>
            <w:pPr>
              <w:pStyle w:val="Compact"/>
            </w:pPr>
          </w:p>
        </w:tc>
      </w:tr>
    </w:tbl>
    <w:p>
      <w:pPr>
        <w:pStyle w:val="BodyText"/>
      </w:pPr>
      <w:r>
        <w:rPr>
          <w:bCs/>
          <w:b/>
        </w:rPr>
        <w:t xml:space="preserve">Important Note:</w:t>
      </w:r>
      <w:r>
        <w:t xml:space="preserve"> </w:t>
      </w:r>
      <w:r>
        <w:t xml:space="preserve">This Quotation Estimate is valid for 30 calendar days from the date of issue. Prices are quoted in Euro (EUR) and include all applicable Italian taxes. Any changes to the scope of the Welder installation or additional requirements at the Italy Milan site may result in a revised Quotation Estimate. All work will be performed in strict adherence to Italian occupational health and safety regulations (D.Lgs. 81/2008) and local Milan municipal building permits.</w:t>
      </w:r>
    </w:p>
    <w:p>
      <w:pPr>
        <w:pStyle w:val="BodyText"/>
      </w:pPr>
      <w:r>
        <w:t xml:space="preserve">Terms and Conditions</w:t>
      </w:r>
    </w:p>
    <w:p>
      <w:pPr>
        <w:numPr>
          <w:ilvl w:val="0"/>
          <w:numId w:val="1001"/>
        </w:numPr>
        <w:pStyle w:val="Compact"/>
      </w:pPr>
      <w:r>
        <w:rPr>
          <w:bCs/>
          <w:b/>
        </w:rPr>
        <w:t xml:space="preserve">Payment Terms:</w:t>
      </w:r>
      <w:r>
        <w:t xml:space="preserve"> </w:t>
      </w:r>
      <w:r>
        <w:t xml:space="preserve">40% advance payment upon acceptance of this Quotation Estimate; 50% upon delivery and installation of the Welder at the Italy Milan site; 10% upon final commissioning and handover.</w:t>
      </w:r>
    </w:p>
    <w:p>
      <w:pPr>
        <w:numPr>
          <w:ilvl w:val="0"/>
          <w:numId w:val="1001"/>
        </w:numPr>
        <w:pStyle w:val="Compact"/>
      </w:pPr>
      <w:r>
        <w:rPr>
          <w:bCs/>
          <w:b/>
        </w:rPr>
        <w:t xml:space="preserve">Delivery &amp; Installation:</w:t>
      </w:r>
      <w:r>
        <w:t xml:space="preserve"> </w:t>
      </w:r>
      <w:r>
        <w:t xml:space="preserve">The Welder unit and all associated equipment will be delivered to the client's facility in Italy Milan within 15 business days of receiving the signed purchase order and advance payment.</w:t>
      </w:r>
    </w:p>
    <w:p>
      <w:pPr>
        <w:numPr>
          <w:ilvl w:val="0"/>
          <w:numId w:val="1001"/>
        </w:numPr>
        <w:pStyle w:val="Compact"/>
      </w:pPr>
      <w:r>
        <w:rPr>
          <w:bCs/>
          <w:b/>
        </w:rPr>
        <w:t xml:space="preserve">Warranty:</w:t>
      </w:r>
      <w:r>
        <w:t xml:space="preserve"> </w:t>
      </w:r>
      <w:r>
        <w:t xml:space="preserve">The Welder system carries a 24-month manufacturer's warranty from the date of commissioning. The annual maintenance contract (Item 6) extends coverage for critical components.</w:t>
      </w:r>
    </w:p>
    <w:p>
      <w:pPr>
        <w:numPr>
          <w:ilvl w:val="0"/>
          <w:numId w:val="1001"/>
        </w:numPr>
        <w:pStyle w:val="Compact"/>
      </w:pPr>
      <w:r>
        <w:rPr>
          <w:bCs/>
          <w:b/>
        </w:rPr>
        <w:t xml:space="preserve">Liability:</w:t>
      </w:r>
      <w:r>
        <w:t xml:space="preserve"> </w:t>
      </w:r>
      <w:r>
        <w:t xml:space="preserve">WeldTech Solutions S.r.l. shall not be liable for delays caused by force majeure, client-side site unavailability, or regulatory holds by the Comune di Milano authorities.</w:t>
      </w:r>
    </w:p>
    <w:p>
      <w:pPr>
        <w:numPr>
          <w:ilvl w:val="0"/>
          <w:numId w:val="1001"/>
        </w:numPr>
        <w:pStyle w:val="Compact"/>
      </w:pPr>
      <w:r>
        <w:rPr>
          <w:bCs/>
          <w:b/>
        </w:rPr>
        <w:t xml:space="preserve">Confidentiality:</w:t>
      </w:r>
      <w:r>
        <w:t xml:space="preserve"> </w:t>
      </w:r>
      <w:r>
        <w:t xml:space="preserve">All technical data, production parameters, and site-specific information related to this project in Italy Milan shall be treated as confidential by both parties.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Italian Republic. Disputes shall be resolved by the competent courts of Milan (MI).</w:t>
      </w:r>
    </w:p>
    <w:p>
      <w:pPr>
        <w:numPr>
          <w:ilvl w:val="0"/>
          <w:numId w:val="1001"/>
        </w:numPr>
        <w:pStyle w:val="Compact"/>
      </w:pPr>
      <w:r>
        <w:rPr>
          <w:bCs/>
          <w:b/>
        </w:rPr>
        <w:t xml:space="preserve">Acceptance:</w:t>
      </w:r>
      <w:r>
        <w:t xml:space="preserve"> </w:t>
      </w:r>
      <w:r>
        <w:t xml:space="preserve">This Quotation Estimate becomes a binding contract upon written acceptance by both parties. The client's signature below constitutes full acceptance of all terms, conditions, and the total amount specified.</w:t>
      </w:r>
    </w:p>
    <w:p>
      <w:pPr>
        <w:pStyle w:val="FirstParagraph"/>
      </w:pPr>
      <w:r>
        <w:rPr>
          <w:bCs/>
          <w:b/>
        </w:rPr>
        <w:t xml:space="preserve">For WeldTech Solutions S.r.l.</w:t>
      </w:r>
    </w:p>
    <w:p>
      <w:pPr>
        <w:pStyle w:val="BodyText"/>
      </w:pPr>
      <w:r>
        <w:t xml:space="preserve">Dr. Elena Ferraro – General Manager</w:t>
      </w:r>
      <w:r>
        <w:br/>
      </w:r>
      <w:r>
        <w:t xml:space="preserve">Signature &amp; Company Stamp</w:t>
      </w:r>
    </w:p>
    <w:p>
      <w:pPr>
        <w:pStyle w:val="BodyText"/>
      </w:pPr>
      <w:r>
        <w:rPr>
          <w:bCs/>
          <w:b/>
        </w:rPr>
        <w:t xml:space="preserve">For Officine Meccaniche Lombardi S.p.A.</w:t>
      </w:r>
    </w:p>
    <w:p>
      <w:pPr>
        <w:pStyle w:val="BodyText"/>
      </w:pPr>
      <w:r>
        <w:t xml:space="preserve">Ing. Marco Lombardi – Technical Director</w:t>
      </w:r>
      <w:r>
        <w:br/>
      </w:r>
      <w:r>
        <w:t xml:space="preserve">Signature &amp; Company Stamp</w:t>
      </w:r>
    </w:p>
    <w:p>
      <w:pPr>
        <w:pStyle w:val="BodyText"/>
      </w:pPr>
      <w:r>
        <w:t xml:space="preserve">WeldTech Solutions S.r.l. – Quotation Estimate Ref. QTE-2025-04871 – Page 1 of 1</w:t>
      </w:r>
    </w:p>
    <w:p>
      <w:pPr>
        <w:pStyle w:val="BodyText"/>
      </w:pPr>
      <w:r>
        <w:t xml:space="preserve">This document is generated electronically and is valid without a physical stamp. For any queries regarding this Quotation Estimate for the Welder project in Italy Milan, please contact our commercial office at +39 02 5555 8890.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Italy Milan</dc:title>
  <dc:creator/>
  <dc:language>en</dc:language>
  <cp:keywords/>
  <dcterms:created xsi:type="dcterms:W3CDTF">2026-10-10T03:10:09Z</dcterms:created>
  <dcterms:modified xsi:type="dcterms:W3CDTF">2026-10-10T03:10:09Z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