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Welder Services — Kenya Nairobi</w:t>
      </w:r>
    </w:p>
    <w:p>
      <w:pPr>
        <w:pStyle w:val="BodyText"/>
      </w:pPr>
      <w:r>
        <w:t xml:space="preserve">Quotation Reference No: QTE-NBO-2025-04782 | Date of Issue: 15 June 2025</w:t>
      </w:r>
    </w:p>
    <w:bookmarkEnd w:id="20"/>
    <w:bookmarkStart w:id="21" w:name="prepared-by"/>
    <w:p>
      <w:pPr>
        <w:pStyle w:val="Heading3"/>
      </w:pPr>
      <w:r>
        <w:t xml:space="preserve">Prepared By</w:t>
      </w:r>
    </w:p>
    <w:p>
      <w:pPr>
        <w:pStyle w:val="FirstParagraph"/>
      </w:pPr>
      <w:r>
        <w:rPr>
          <w:bCs/>
          <w:b/>
        </w:rPr>
        <w:t xml:space="preserve">East Africa Welding Solutions Ltd.</w:t>
      </w:r>
    </w:p>
    <w:p>
      <w:pPr>
        <w:pStyle w:val="BodyText"/>
      </w:pPr>
      <w:r>
        <w:t xml:space="preserve">P.O. Box 4521, Nairobi, Kenya</w:t>
      </w:r>
    </w:p>
    <w:p>
      <w:pPr>
        <w:pStyle w:val="BodyText"/>
      </w:pPr>
      <w:r>
        <w:t xml:space="preserve">Thika Road, Industrial Area, Nairobi</w:t>
      </w:r>
    </w:p>
    <w:p>
      <w:pPr>
        <w:pStyle w:val="BodyText"/>
      </w:pPr>
      <w:r>
        <w:t xml:space="preserve">Tel: +254 712 345 678</w:t>
      </w:r>
    </w:p>
    <w:p>
      <w:pPr>
        <w:pStyle w:val="BodyText"/>
      </w:pPr>
      <w:r>
        <w:t xml:space="preserve">Email: quotes@eawelding.co.ke</w:t>
      </w:r>
    </w:p>
    <w:p>
      <w:pPr>
        <w:pStyle w:val="BodyText"/>
      </w:pPr>
      <w:r>
        <w:t xml:space="preserve">Reg. No: KE-2019-008834</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Mwangi Construction &amp; Engineering Ltd.</w:t>
      </w:r>
    </w:p>
    <w:p>
      <w:pPr>
        <w:pStyle w:val="BodyText"/>
      </w:pPr>
      <w:r>
        <w:rPr>
          <w:bCs/>
          <w:b/>
        </w:rPr>
        <w:t xml:space="preserve">Project Site:</w:t>
      </w:r>
      <w:r>
        <w:t xml:space="preserve"> </w:t>
      </w:r>
      <w:r>
        <w:t xml:space="preserve">Kilimani, Nairobi, Kenya</w:t>
      </w:r>
    </w:p>
    <w:p>
      <w:pPr>
        <w:pStyle w:val="BodyText"/>
      </w:pPr>
      <w:r>
        <w:rPr>
          <w:bCs/>
          <w:b/>
        </w:rPr>
        <w:t xml:space="preserve">Contact Person:</w:t>
      </w:r>
      <w:r>
        <w:t xml:space="preserve"> </w:t>
      </w:r>
      <w:r>
        <w:t xml:space="preserve">Mr. David Mwangi</w:t>
      </w:r>
    </w:p>
    <w:p>
      <w:pPr>
        <w:pStyle w:val="BodyText"/>
      </w:pPr>
      <w:r>
        <w:rPr>
          <w:bCs/>
          <w:b/>
        </w:rPr>
        <w:t xml:space="preserve">Tel:</w:t>
      </w:r>
      <w:r>
        <w:t xml:space="preserve"> </w:t>
      </w:r>
      <w:r>
        <w:t xml:space="preserve">+254 733 987 654</w:t>
      </w:r>
    </w:p>
    <w:p>
      <w:pPr>
        <w:pStyle w:val="BodyText"/>
      </w:pPr>
      <w:r>
        <w:rPr>
          <w:bCs/>
          <w:b/>
        </w:rPr>
        <w:t xml:space="preserve">Email:</w:t>
      </w:r>
      <w:r>
        <w:t xml:space="preserve"> </w:t>
      </w:r>
      <w:r>
        <w:t xml:space="preserve">d.mwangi@mce.co.ke</w:t>
      </w:r>
    </w:p>
    <w:p>
      <w:pPr>
        <w:pStyle w:val="BodyText"/>
      </w:pPr>
      <w:r>
        <w:rPr>
          <w:bCs/>
          <w:b/>
        </w:rPr>
        <w:t xml:space="preserve">Project Reference:</w:t>
      </w:r>
      <w:r>
        <w:t xml:space="preserve"> </w:t>
      </w:r>
      <w:r>
        <w:t xml:space="preserve">MCE-KLM-2025-112</w:t>
      </w:r>
    </w:p>
    <w:bookmarkEnd w:id="22"/>
    <w:bookmarkStart w:id="23" w:name="X23a31a23743dbd068fb695dc45d883cfe4f8837"/>
    <w:p>
      <w:pPr>
        <w:pStyle w:val="Heading2"/>
      </w:pPr>
      <w:r>
        <w:t xml:space="preserve">1. Scope of Work — Welder Deployment in Kenya Nairobi</w:t>
      </w:r>
    </w:p>
    <w:p>
      <w:pPr>
        <w:pStyle w:val="FirstParagraph"/>
      </w:pPr>
      <w:r>
        <w:t xml:space="preserve">This Quotation Estimate is issued by East Africa Welding Solutions Ltd. to provide comprehensive professional Welder services for the structural steel fabrication and installation project located in the Kilimani district of Kenya Nairobi. The scope encompasses the deployment of certified Welder personnel, supply of all necessary welding consumables, equipment, and on-site supervision for the duration of the project. The Welder team will be responsible for MIG, TIG, and stick welding operations on carbon steel, stainless steel, and mild steel components as specified in the client's engineering drawings and technical specifications.</w:t>
      </w:r>
    </w:p>
    <w:p>
      <w:pPr>
        <w:pStyle w:val="BodyText"/>
      </w:pPr>
      <w:r>
        <w:t xml:space="preserve">All Welder personnel assigned to this project in Kenya Nairobi shall hold valid certifications from the Kenya National Bureau of Standards (KEBS) and the International Institute of Welding (IIW). The Quotation Estimate below reflects competitive market rates for skilled Welder labour and associated materials within the Kenya Nairobi metropolitan area, factoring in local transport, site access, and prevailing wage conditions as regulated by the Kenya Labour Act.</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Senior Lead Welder (IIW Certified) — Daily Rate, Kenya Nairobi</w:t>
            </w:r>
          </w:p>
        </w:tc>
        <w:tc>
          <w:tcPr/>
          <w:p>
            <w:pPr>
              <w:pStyle w:val="Compact"/>
              <w:jc w:val="left"/>
            </w:pPr>
            <w:r>
              <w:t xml:space="preserve">Day</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2</w:t>
            </w:r>
          </w:p>
        </w:tc>
        <w:tc>
          <w:tcPr/>
          <w:p>
            <w:pPr>
              <w:pStyle w:val="Compact"/>
              <w:jc w:val="left"/>
            </w:pPr>
            <w:r>
              <w:t xml:space="preserve">Skilled Welder (MIG/TIG) — Daily Rate, Kenya Nairobi</w:t>
            </w:r>
          </w:p>
        </w:tc>
        <w:tc>
          <w:tcPr/>
          <w:p>
            <w:pPr>
              <w:pStyle w:val="Compact"/>
              <w:jc w:val="left"/>
            </w:pPr>
            <w:r>
              <w:t xml:space="preserve">Day</w:t>
            </w:r>
          </w:p>
        </w:tc>
        <w:tc>
          <w:tcPr/>
          <w:p>
            <w:pPr>
              <w:pStyle w:val="Compact"/>
              <w:jc w:val="left"/>
            </w:pPr>
            <w:r>
              <w:t xml:space="preserve">90</w:t>
            </w:r>
          </w:p>
        </w:tc>
        <w:tc>
          <w:tcPr/>
          <w:p>
            <w:pPr>
              <w:pStyle w:val="Compact"/>
              <w:jc w:val="left"/>
            </w:pPr>
            <w:r>
              <w:t xml:space="preserve">6,200</w:t>
            </w:r>
          </w:p>
        </w:tc>
        <w:tc>
          <w:tcPr/>
          <w:p>
            <w:pPr>
              <w:pStyle w:val="Compact"/>
              <w:jc w:val="left"/>
            </w:pPr>
            <w:r>
              <w:t xml:space="preserve">558,000</w:t>
            </w:r>
          </w:p>
        </w:tc>
      </w:tr>
      <w:tr>
        <w:tc>
          <w:tcPr/>
          <w:p>
            <w:pPr>
              <w:pStyle w:val="Compact"/>
              <w:jc w:val="left"/>
            </w:pPr>
            <w:r>
              <w:t xml:space="preserve">3</w:t>
            </w:r>
          </w:p>
        </w:tc>
        <w:tc>
          <w:tcPr/>
          <w:p>
            <w:pPr>
              <w:pStyle w:val="Compact"/>
              <w:jc w:val="left"/>
            </w:pPr>
            <w:r>
              <w:t xml:space="preserve">Apprentice Welder / Welder Assistant — Daily Rate, Kenya Nairobi</w:t>
            </w:r>
          </w:p>
        </w:tc>
        <w:tc>
          <w:tcPr/>
          <w:p>
            <w:pPr>
              <w:pStyle w:val="Compact"/>
              <w:jc w:val="left"/>
            </w:pPr>
            <w:r>
              <w:t xml:space="preserve">Day</w:t>
            </w:r>
          </w:p>
        </w:tc>
        <w:tc>
          <w:tcPr/>
          <w:p>
            <w:pPr>
              <w:pStyle w:val="Compact"/>
              <w:jc w:val="left"/>
            </w:pPr>
            <w:r>
              <w:t xml:space="preserve">90</w:t>
            </w:r>
          </w:p>
        </w:tc>
        <w:tc>
          <w:tcPr/>
          <w:p>
            <w:pPr>
              <w:pStyle w:val="Compact"/>
              <w:jc w:val="left"/>
            </w:pPr>
            <w:r>
              <w:t xml:space="preserve">3,800</w:t>
            </w:r>
          </w:p>
        </w:tc>
        <w:tc>
          <w:tcPr/>
          <w:p>
            <w:pPr>
              <w:pStyle w:val="Compact"/>
              <w:jc w:val="left"/>
            </w:pPr>
            <w:r>
              <w:t xml:space="preserve">342,000</w:t>
            </w:r>
          </w:p>
        </w:tc>
      </w:tr>
      <w:tr>
        <w:tc>
          <w:tcPr/>
          <w:p>
            <w:pPr>
              <w:pStyle w:val="Compact"/>
              <w:jc w:val="left"/>
            </w:pPr>
            <w:r>
              <w:t xml:space="preserve">4</w:t>
            </w:r>
          </w:p>
        </w:tc>
        <w:tc>
          <w:tcPr/>
          <w:p>
            <w:pPr>
              <w:pStyle w:val="Compact"/>
              <w:jc w:val="left"/>
            </w:pPr>
            <w:r>
              <w:t xml:space="preserve">Welding Consumables (Electrodes, Wire, Gas — Argon, CO2, Oxygen)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Welding Equipment Rental (MIG Machines, TIG Set, Grinders, Cutting Torch)</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Personal Protective Equipment (PPE) for Welder Team — Kenya Nairobi Standard</w:t>
            </w:r>
          </w:p>
        </w:tc>
        <w:tc>
          <w:tcPr/>
          <w:p>
            <w:pPr>
              <w:pStyle w:val="Compact"/>
              <w:jc w:val="left"/>
            </w:pPr>
            <w:r>
              <w:t xml:space="preserve">Set</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Site Transport &amp; Mobilization within Kenya Nairobi Metropolitan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8</w:t>
            </w:r>
          </w:p>
        </w:tc>
        <w:tc>
          <w:tcPr/>
          <w:p>
            <w:pPr>
              <w:pStyle w:val="Compact"/>
              <w:jc w:val="left"/>
            </w:pPr>
            <w:r>
              <w:t xml:space="preserve">Welding Inspection &amp; Non-Destructive Testing (NDT) — Kenya Nairobi Accredited Lab</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Project Supervision &amp; Quality Assurance (Welder Foreman)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10</w:t>
            </w:r>
          </w:p>
        </w:tc>
        <w:tc>
          <w:tcPr/>
          <w:p>
            <w:pPr>
              <w:pStyle w:val="Compact"/>
              <w:jc w:val="left"/>
            </w:pPr>
            <w:r>
              <w:t xml:space="preserve">Waste Disposal &amp; Site Cleanup (Welding Slag, Spatter, Offcuts)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left"/>
            </w:pPr>
            <w:r>
              <w:t xml:space="preserve">Subtotal (KES)</w:t>
            </w:r>
          </w:p>
        </w:tc>
        <w:tc>
          <w:tcPr/>
          <w:p>
            <w:pPr>
              <w:pStyle w:val="Compact"/>
              <w:jc w:val="left"/>
            </w:pPr>
            <w:r>
              <w:t xml:space="preserve">2,301,500</w:t>
            </w:r>
          </w:p>
        </w:tc>
      </w:tr>
      <w:tr>
        <w:tc>
          <w:tcPr>
            <w:gridSpan w:val="5"/>
          </w:tcPr>
          <w:p>
            <w:pPr>
              <w:pStyle w:val="Compact"/>
              <w:jc w:val="left"/>
            </w:pPr>
            <w:r>
              <w:t xml:space="preserve">VAT @ 16% (Kenya Revenue Authority)</w:t>
            </w:r>
          </w:p>
        </w:tc>
        <w:tc>
          <w:tcPr/>
          <w:p>
            <w:pPr>
              <w:pStyle w:val="Compact"/>
              <w:jc w:val="left"/>
            </w:pPr>
            <w:r>
              <w:t xml:space="preserve">368,240</w:t>
            </w:r>
          </w:p>
        </w:tc>
      </w:tr>
      <w:tr>
        <w:tc>
          <w:tcPr>
            <w:gridSpan w:val="5"/>
          </w:tcPr>
          <w:p>
            <w:pPr>
              <w:pStyle w:val="Compact"/>
              <w:jc w:val="left"/>
            </w:pPr>
            <w:r>
              <w:rPr>
                <w:bCs/>
                <w:b/>
              </w:rPr>
              <w:t xml:space="preserve">TOTAL QUOTATION ESTIMATE (KES)</w:t>
            </w:r>
          </w:p>
        </w:tc>
        <w:tc>
          <w:tcPr/>
          <w:p>
            <w:pPr>
              <w:pStyle w:val="Compact"/>
              <w:jc w:val="left"/>
            </w:pPr>
            <w:r>
              <w:rPr>
                <w:bCs/>
                <w:b/>
              </w:rPr>
              <w:t xml:space="preserve">2,669,740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for Welder services in Kenya Nairobi is valid for a period of thirty (30) calendar days from the date of issue. Beyond this period, rates may be subject to revision based on prevailing market conditions in Kenya Nairobi.</w:t>
      </w:r>
    </w:p>
    <w:p>
      <w:pPr>
        <w:pStyle w:val="BodyText"/>
      </w:pPr>
      <w:r>
        <w:rPr>
          <w:bCs/>
          <w:b/>
        </w:rPr>
        <w:t xml:space="preserve">3.2 Payment Terms:</w:t>
      </w:r>
      <w:r>
        <w:t xml:space="preserve"> </w:t>
      </w:r>
      <w:r>
        <w:t xml:space="preserve">A mobilization advance of 30% of the total Quotation Estimate amount shall be payable upon signing of the service agreement. The remaining 70% shall be paid in two equal monthly instalments upon completion of each project phase, as verified by the Welder Foreman's progress report.</w:t>
      </w:r>
    </w:p>
    <w:p>
      <w:pPr>
        <w:pStyle w:val="BodyText"/>
      </w:pPr>
      <w:r>
        <w:rPr>
          <w:bCs/>
          <w:b/>
        </w:rPr>
        <w:t xml:space="preserve">3.3 Project Duration:</w:t>
      </w:r>
      <w:r>
        <w:t xml:space="preserve"> </w:t>
      </w:r>
      <w:r>
        <w:t xml:space="preserve">The estimated duration for the Welder deployment in Kenya Nairobi is twelve (12) weeks, commencing from the date of the client's written commencement notice. Delays caused by force majeure, adverse weather conditions common to Kenya Nairobi, or client-directed stoppages shall extend the timeline accordingly.</w:t>
      </w:r>
    </w:p>
    <w:p>
      <w:pPr>
        <w:pStyle w:val="BodyText"/>
      </w:pPr>
      <w:r>
        <w:rPr>
          <w:bCs/>
          <w:b/>
        </w:rPr>
        <w:t xml:space="preserve">3.4 Safety &amp; Compliance:</w:t>
      </w:r>
      <w:r>
        <w:t xml:space="preserve"> </w:t>
      </w:r>
      <w:r>
        <w:t xml:space="preserve">All Welder personnel shall comply with the Occupational Safety and Health Act (OSHA) of Kenya and the specific safety protocols of the client's site in Kenya Nairobi. East Africa Welding Solutions Ltd. shall maintain full public liability insurance and workers' compensation coverage for all Welder staff.</w:t>
      </w:r>
    </w:p>
    <w:p>
      <w:pPr>
        <w:pStyle w:val="BodyText"/>
      </w:pPr>
      <w:r>
        <w:rPr>
          <w:bCs/>
          <w:b/>
        </w:rPr>
        <w:t xml:space="preserve">3.5 Warranty:</w:t>
      </w:r>
      <w:r>
        <w:t xml:space="preserve"> </w:t>
      </w:r>
      <w:r>
        <w:t xml:space="preserve">All welding work performed by our Welder team in Kenya Nairobi carries a twelve-month defect liability warranty. Any weld failure attributable to workmanship within this period shall be rectified at no additional cost to the client.</w:t>
      </w:r>
    </w:p>
    <w:p>
      <w:pPr>
        <w:pStyle w:val="BodyText"/>
      </w:pPr>
      <w:r>
        <w:rPr>
          <w:bCs/>
          <w:b/>
        </w:rPr>
        <w:t xml:space="preserve">3.6 Governing Law:</w:t>
      </w:r>
      <w:r>
        <w:t xml:space="preserve"> </w:t>
      </w:r>
      <w:r>
        <w:t xml:space="preserve">This Quotation Estimate and any resulting contract shall be governed by the laws of the Republic of Kenya. Any disputes shall be resolved through arbitration in Nairobi, Kenya, in accordance with the Arbitration Act, 1995.</w:t>
      </w:r>
    </w:p>
    <w:bookmarkEnd w:id="25"/>
    <w:bookmarkStart w:id="26" w:name="acceptance-authorization"/>
    <w:p>
      <w:pPr>
        <w:pStyle w:val="Heading2"/>
      </w:pPr>
      <w:r>
        <w:t xml:space="preserve">4. Acceptance &amp; Authorization</w:t>
      </w:r>
    </w:p>
    <w:p>
      <w:pPr>
        <w:pStyle w:val="FirstParagraph"/>
      </w:pPr>
      <w:r>
        <w:t xml:space="preserve">By signing below, the client acknowledges and accepts this Quotation Estimate for the Welder services described herein, to be executed at the specified project site in Kenya Nairobi. This signature constitutes a binding agreement between both parties under the terms stated above.</w:t>
      </w:r>
    </w:p>
    <w:p>
      <w:pPr>
        <w:pStyle w:val="BodyText"/>
      </w:pPr>
      <w:r>
        <w:rPr>
          <w:bCs/>
          <w:b/>
        </w:rPr>
        <w:t xml:space="preserve">For East Africa Welding Solutions Ltd.</w:t>
      </w:r>
      <w:r>
        <w:br/>
      </w:r>
      <w:r>
        <w:t xml:space="preserve">Authorized Signatory — Kenya Nairobi</w:t>
      </w:r>
      <w:r>
        <w:br/>
      </w:r>
      <w:r>
        <w:t xml:space="preserve">Name: _________________________</w:t>
      </w:r>
      <w:r>
        <w:br/>
      </w:r>
      <w:r>
        <w:t xml:space="preserve">Date: _________________________</w:t>
      </w:r>
    </w:p>
    <w:p>
      <w:pPr>
        <w:pStyle w:val="BodyText"/>
      </w:pPr>
      <w:r>
        <w:rPr>
          <w:bCs/>
          <w:b/>
        </w:rPr>
        <w:t xml:space="preserve">For Mwangi Construction &amp; Engineering Ltd.</w:t>
      </w:r>
      <w:r>
        <w:br/>
      </w:r>
      <w:r>
        <w:t xml:space="preserve">Client Representative — Kenya Nairobi</w:t>
      </w:r>
      <w:r>
        <w:br/>
      </w:r>
      <w:r>
        <w:t xml:space="preserve">Name: _________________________</w:t>
      </w:r>
      <w:r>
        <w:br/>
      </w:r>
      <w:r>
        <w:t xml:space="preserve">Date: _________________________</w:t>
      </w:r>
    </w:p>
    <w:p>
      <w:pPr>
        <w:pStyle w:val="BodyText"/>
      </w:pPr>
      <w:r>
        <w:t xml:space="preserve">East Africa Welding Solutions Ltd. | P.O. Box 4521, Nairobi, Kenya | Tel: +254 712 345 678 | Email: quotes@eawelding.co.ke</w:t>
      </w:r>
    </w:p>
    <w:p>
      <w:pPr>
        <w:pStyle w:val="BodyText"/>
      </w:pPr>
      <w:r>
        <w:t xml:space="preserve">This Quotation Estimate document is the property of East Africa Welding Solutions Ltd. and is intended solely for the named client. Unauthorized reproduction or distribution is prohibited.</w:t>
      </w:r>
    </w:p>
    <w:p>
      <w:pPr>
        <w:pStyle w:val="BodyText"/>
      </w:pPr>
      <w:r>
        <w:t xml:space="preserve">Page 1 of 1 | Generated: 15 June 2025 | Ref: QTE-NBO-2025-04782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Kenya Nairobi</dc:title>
  <dc:creator/>
  <dc:language>en</dc:language>
  <cp:keywords/>
  <dcterms:created xsi:type="dcterms:W3CDTF">2026-10-10T04:00:28Z</dcterms:created>
  <dcterms:modified xsi:type="dcterms:W3CDTF">2026-10-10T04:00:28Z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