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Welder Services — Netherlands Amsterdam</w:t>
      </w:r>
    </w:p>
    <w:p>
      <w:pPr>
        <w:pStyle w:val="BodyText"/>
      </w:pPr>
      <w:r>
        <w:t xml:space="preserve">Ref: QTE-2025-AMST-0847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Delta Welding Solutions B.V.</w:t>
      </w:r>
      <w:r>
        <w:br/>
      </w:r>
      <w:r>
        <w:t xml:space="preserve">Herengracht 412, 1017 CA</w:t>
      </w:r>
      <w:r>
        <w:br/>
      </w:r>
      <w:r>
        <w:t xml:space="preserve">Netherlands Amsterdam</w:t>
      </w:r>
      <w:r>
        <w:br/>
      </w:r>
      <w:r>
        <w:t xml:space="preserve">Tel: +31 20 555 0187</w:t>
      </w:r>
      <w:r>
        <w:br/>
      </w:r>
      <w:r>
        <w:t xml:space="preserve">Email: quotes@deltawelding.nl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Van der Berg Construction Group</w:t>
      </w:r>
      <w:r>
        <w:br/>
      </w:r>
      <w:r>
        <w:t xml:space="preserve">Keizersgracht 288, 1016 AE</w:t>
      </w:r>
      <w:r>
        <w:br/>
      </w:r>
      <w:r>
        <w:t xml:space="preserve">Netherlands Amsterdam</w:t>
      </w:r>
      <w:r>
        <w:br/>
      </w:r>
      <w:r>
        <w:t xml:space="preserve">Contact: Mr. J. van der Berg</w:t>
      </w:r>
      <w:r>
        <w:br/>
      </w:r>
      <w:r>
        <w:t xml:space="preserve">Email: j.vdberg@vdbergconstruct.nl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Delta Welding Solutions B.V. to provide Van der Berg Construction Group with a comprehensive and transparent cost breakdown for the engagement of a certified</w:t>
      </w:r>
      <w:r>
        <w:t xml:space="preserve"> </w:t>
      </w:r>
      <w:r>
        <w:t xml:space="preserve">Welder</w:t>
      </w:r>
      <w:r>
        <w:t xml:space="preserve"> </w:t>
      </w:r>
      <w:r>
        <w:t xml:space="preserve">to perform structural and fabrication welding tasks at the client's active construction site located in</w:t>
      </w:r>
      <w:r>
        <w:t xml:space="preserve"> </w:t>
      </w:r>
      <w:r>
        <w:t xml:space="preserve">Netherlands Amsterdam</w:t>
      </w:r>
      <w:r>
        <w:t xml:space="preserve">. This document serves as a formal proposal and is intended to outline the scope of work, applicable rates, material costs, and all associated terms governing the professional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to be delivered within the municipality of</w:t>
      </w:r>
      <w:r>
        <w:t xml:space="preserve"> </w:t>
      </w:r>
      <w:r>
        <w:t xml:space="preserve">Netherlands Amsterdam</w:t>
      </w:r>
      <w:r>
        <w:t xml:space="preserve">.</w:t>
      </w:r>
    </w:p>
    <w:bookmarkEnd w:id="21"/>
    <w:bookmarkStart w:id="22" w:name="scope-of-work-welder-services"/>
    <w:p>
      <w:pPr>
        <w:pStyle w:val="Heading2"/>
      </w:pPr>
      <w:r>
        <w:t xml:space="preserve">2. Scope of Work — Welder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assigned to this project will be a fully certified professional holding valid EN ISO 9606-1 qualifications for MIG/MAG, TIG, and SMAW processes. The</w:t>
      </w:r>
      <w:r>
        <w:t xml:space="preserve"> </w:t>
      </w:r>
      <w:r>
        <w:t xml:space="preserve">Welder</w:t>
      </w:r>
      <w:r>
        <w:t xml:space="preserve"> </w:t>
      </w:r>
      <w:r>
        <w:t xml:space="preserve">will be responsible for the following tasks at the designated site in</w:t>
      </w:r>
      <w:r>
        <w:t xml:space="preserve"> </w:t>
      </w:r>
      <w:r>
        <w:t xml:space="preserve">Netherlands Amsterdam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Structural steel frame assembly and welding for a three-storey commercial building on Prinsengracht,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Fabrication and installation of custom steel staircases, railings, and balustrades.</w:t>
      </w:r>
    </w:p>
    <w:p>
      <w:pPr>
        <w:numPr>
          <w:ilvl w:val="0"/>
          <w:numId w:val="1001"/>
        </w:numPr>
        <w:pStyle w:val="Compact"/>
      </w:pPr>
      <w:r>
        <w:t xml:space="preserve">Repair and reinforcement of existing load-bearing steel columns identified during the site survey conducted on 12 May 2025.</w:t>
      </w:r>
    </w:p>
    <w:p>
      <w:pPr>
        <w:numPr>
          <w:ilvl w:val="0"/>
          <w:numId w:val="1001"/>
        </w:numPr>
        <w:pStyle w:val="Compact"/>
      </w:pPr>
      <w:r>
        <w:t xml:space="preserve">Welding of anchor bolts and base plates for mechanical equipment foundations.</w:t>
      </w:r>
    </w:p>
    <w:p>
      <w:pPr>
        <w:numPr>
          <w:ilvl w:val="0"/>
          <w:numId w:val="1001"/>
        </w:numPr>
        <w:pStyle w:val="Compact"/>
      </w:pPr>
      <w:r>
        <w:t xml:space="preserve">Post-weld inspection preparation, including grinding, cleaning, and surface treatment in compliance with NEN-EN 1090-2 standards applicable in the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region.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will operate in accordance with all local safety regulations enforced by the municipality of</w:t>
      </w:r>
      <w:r>
        <w:t xml:space="preserve"> </w:t>
      </w:r>
      <w:r>
        <w:t xml:space="preserve">Netherlands Amsterdam</w:t>
      </w:r>
      <w:r>
        <w:t xml:space="preserve">, including the Arbowet (Dutch Working Conditions Act) and relevant VCA (Veiligheid, Circulatie, en Arbeid) certification requirements.</w:t>
      </w:r>
    </w:p>
    <w:bookmarkEnd w:id="22"/>
    <w:bookmarkStart w:id="23" w:name="X619b5fd3ff6b75c1137130ef1d0e71fa0d07aaf"/>
    <w:p>
      <w:pPr>
        <w:pStyle w:val="Heading2"/>
      </w:pPr>
      <w:r>
        <w:t xml:space="preserve">3. Quotation Estimate — Detailed Cost Breakdown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all costs associated with the</w:t>
      </w:r>
      <w:r>
        <w:t xml:space="preserve"> </w:t>
      </w:r>
      <w:r>
        <w:t xml:space="preserve">Welder</w:t>
      </w:r>
      <w:r>
        <w:t xml:space="preserve"> </w:t>
      </w:r>
      <w:r>
        <w:t xml:space="preserve">engagement and project execution in</w:t>
      </w:r>
      <w:r>
        <w:t xml:space="preserve"> </w:t>
      </w:r>
      <w:r>
        <w:t xml:space="preserve">Netherlands Amsterdam</w:t>
      </w:r>
      <w:r>
        <w:t xml:space="preserve">. All prices are stated in Euros (EUR) and include applicable VAT at the standard Dutch rate of 21%.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Welder — Structural Steel (MIG/MAG &amp; TIG)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Supervision &amp; QA/QC Inspector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(Wire, Electrodes, Shielding Gas)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Equipment &amp; Mobile Rig (MIG/TIG Machines, Grinders)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Mobilisation &amp; Demobilisation — Netherlands Amsterdam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Non-Destructive Testing (NDT) — UT &amp; MPI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(PPE) &amp; Safety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Disposal &amp; Environmental Compliance (Netherlands Amsterdam)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33,565.00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21%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7,048.65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40,613.65</w:t>
            </w:r>
          </w:p>
        </w:tc>
      </w:tr>
    </w:tbl>
    <w:bookmarkEnd w:id="23"/>
    <w:bookmarkStart w:id="24" w:name="X00b0eb65099a6d6db23644949cfc3286a6ce791"/>
    <w:p>
      <w:pPr>
        <w:pStyle w:val="Heading2"/>
      </w:pPr>
      <w:r>
        <w:t xml:space="preserve">4. Project Timeline — Netherlands Amsterdam Site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is scheduled to commence work on 1 June 2025 at the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site and is expected to complete all welding activities by 18 July 2025, subject to weather conditions and client-approved access windows.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standard five-day working week (Monday to Friday, 07:00–17:00) with no overtime. Any additional hours requested by the client will be billed at 1.5× the standard</w:t>
      </w:r>
      <w:r>
        <w:t xml:space="preserve"> </w:t>
      </w:r>
      <w:r>
        <w:t xml:space="preserve">Welder</w:t>
      </w:r>
      <w:r>
        <w:t xml:space="preserve"> </w:t>
      </w:r>
      <w:r>
        <w:t xml:space="preserve">hourly rate as specified in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30 calendar days from the date of issue. After this period, pricing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and materials may be subject to revision based on market conditions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5.2 Payment Terms:</w:t>
      </w:r>
      <w:r>
        <w:t xml:space="preserve"> </w:t>
      </w:r>
      <w:r>
        <w:t xml:space="preserve">Payment is due within 30 days of invoice date. A 10% advance payment 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Welder</w:t>
      </w:r>
      <w:r>
        <w:t xml:space="preserve">'s availability. Remaining balance is payable in two equal instalments at 50% and 100% project completion.</w:t>
      </w:r>
    </w:p>
    <w:p>
      <w:pPr>
        <w:pStyle w:val="BodyText"/>
      </w:pPr>
      <w:r>
        <w:rPr>
          <w:bCs/>
          <w:b/>
        </w:rPr>
        <w:t xml:space="preserve">5.3 Cancellation:</w:t>
      </w:r>
      <w:r>
        <w:t xml:space="preserve"> </w:t>
      </w:r>
      <w:r>
        <w:t xml:space="preserve">Cancellation of the</w:t>
      </w:r>
      <w:r>
        <w:t xml:space="preserve"> </w:t>
      </w:r>
      <w:r>
        <w:t xml:space="preserve">Welder</w:t>
      </w:r>
      <w:r>
        <w:t xml:space="preserve"> </w:t>
      </w:r>
      <w:r>
        <w:t xml:space="preserve">engagement by the client after the advance payment has been received will result in forfeiture of the advance. Cancellation by Delta Welding Solutions B.V. prior to commencement will result in a full refund of all monies paid.</w:t>
      </w:r>
    </w:p>
    <w:p>
      <w:pPr>
        <w:pStyle w:val="BodyText"/>
      </w:pPr>
      <w:r>
        <w:rPr>
          <w:bCs/>
          <w:b/>
        </w:rPr>
        <w:t xml:space="preserve">5.4 Insurance &amp; Liability:</w:t>
      </w:r>
      <w:r>
        <w:t xml:space="preserve"> </w:t>
      </w:r>
      <w:r>
        <w:t xml:space="preserve">Delta Welding Solutions B.V. maintains comprehensive professional liability insurance and employer's liability insurance as required by Dutch law. The</w:t>
      </w:r>
      <w:r>
        <w:t xml:space="preserve"> </w:t>
      </w:r>
      <w:r>
        <w:t xml:space="preserve">Welder</w:t>
      </w:r>
      <w:r>
        <w:t xml:space="preserve"> </w:t>
      </w:r>
      <w:r>
        <w:t xml:space="preserve">and all personnel are covered under the company's VCA-certified safety programme. Liability for damage to the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site or third-party property caused by the</w:t>
      </w:r>
      <w:r>
        <w:t xml:space="preserve"> </w:t>
      </w:r>
      <w:r>
        <w:t xml:space="preserve">Welder</w:t>
      </w:r>
      <w:r>
        <w:t xml:space="preserve">'s negligence is capped at the total value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5.5 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and interpreted in accordance with the laws of the Netherlands. Any disputes shall be submitted to the competent courts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5.6 Health &amp; Safety: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will adhere to all site-specific safety plans provided by the client and comply with the Arbowet regulations. A site-specific risk assessment (RI&amp;E) will be conducted prior to the first day of work in</w:t>
      </w:r>
      <w:r>
        <w:t xml:space="preserve"> </w:t>
      </w:r>
      <w:r>
        <w:t xml:space="preserve">Netherlands Amsterdam</w:t>
      </w:r>
      <w:r>
        <w:t xml:space="preserve">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 the</w:t>
      </w:r>
      <w:r>
        <w:t xml:space="preserve"> </w:t>
      </w:r>
      <w:r>
        <w:t xml:space="preserve">Welder</w:t>
      </w:r>
      <w:r>
        <w:t xml:space="preserve"> </w:t>
      </w:r>
      <w:r>
        <w:t xml:space="preserve">at the</w:t>
      </w:r>
      <w:r>
        <w:t xml:space="preserve"> </w:t>
      </w:r>
      <w:r>
        <w:t xml:space="preserve">Netherlands Amsterdam</w:t>
      </w:r>
      <w:r>
        <w:t xml:space="preserve"> </w:t>
      </w:r>
      <w:r>
        <w:t xml:space="preserve">project site.</w:t>
      </w:r>
    </w:p>
    <w:p>
      <w:pPr>
        <w:pStyle w:val="BodyText"/>
      </w:pPr>
      <w:r>
        <w:rPr>
          <w:bCs/>
          <w:b/>
        </w:rPr>
        <w:t xml:space="preserve">For Delta Welding Solutions B.V.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Position: Project Director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For Van der Berg Construction Group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Position: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Delta Welding Solutions B.V. | KvK: 87654321 | VAT: NL861234567B01 | Netherlands Amsterdam</w:t>
      </w:r>
    </w:p>
    <w:p>
      <w:pPr>
        <w:pStyle w:val="BodyText"/>
      </w:pPr>
      <w:r>
        <w:t xml:space="preserve">This Quotation Estimate is a confidential document intended solely for the named recipient. Unauthorised reproduction or distribution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Netherlands Amsterdam</dc:title>
  <dc:creator/>
  <dc:language>en</dc:language>
  <cp:keywords/>
  <dcterms:created xsi:type="dcterms:W3CDTF">2026-10-10T02:46:04Z</dcterms:created>
  <dcterms:modified xsi:type="dcterms:W3CDTF">2026-10-10T02:46:04Z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