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Welder Services – United Arab Emirates Dubai</w:t>
      </w:r>
    </w:p>
    <w:p>
      <w:pPr>
        <w:pStyle w:val="BodyText"/>
      </w:pPr>
      <w:r>
        <w:t xml:space="preserve">Document Reference: QE-WLD-DXB-2025-0472</w:t>
      </w:r>
    </w:p>
    <w:p>
      <w:pPr>
        <w:pStyle w:val="BodyText"/>
      </w:pPr>
      <w:r>
        <w:t xml:space="preserve">Date of Issue: 15 June 2025</w:t>
      </w:r>
    </w:p>
    <w:p>
      <w:pPr>
        <w:pStyle w:val="BodyText"/>
      </w:pPr>
      <w:r>
        <w:t xml:space="preserve">Validity Period: 30 Days from Date of Issue</w:t>
      </w:r>
    </w:p>
    <w:p>
      <w:pPr>
        <w:pStyle w:val="BodyText"/>
      </w:pPr>
      <w:r>
        <w:t xml:space="preserve">CONFIDENTIAL – FOR CLIENT REVIEW ONLY</w:t>
      </w:r>
    </w:p>
    <w:bookmarkEnd w:id="20"/>
    <w:bookmarkStart w:id="21" w:name="service-provider"/>
    <w:p>
      <w:pPr>
        <w:pStyle w:val="Heading3"/>
      </w:pPr>
      <w:r>
        <w:t xml:space="preserve">Service Provider</w:t>
      </w:r>
    </w:p>
    <w:p>
      <w:pPr>
        <w:pStyle w:val="FirstParagraph"/>
      </w:pPr>
      <w:r>
        <w:rPr>
          <w:bCs/>
          <w:b/>
        </w:rPr>
        <w:t xml:space="preserve">Emirates Precision Welding &amp; Fabrication LLC</w:t>
      </w:r>
    </w:p>
    <w:p>
      <w:pPr>
        <w:pStyle w:val="BodyText"/>
      </w:pPr>
      <w:r>
        <w:t xml:space="preserve">Office 12, Building 4, Al Quoz Industrial Area 3</w:t>
      </w:r>
    </w:p>
    <w:p>
      <w:pPr>
        <w:pStyle w:val="BodyText"/>
      </w:pPr>
      <w:r>
        <w:t xml:space="preserve">Dubai, United Arab Emirates</w:t>
      </w:r>
    </w:p>
    <w:p>
      <w:pPr>
        <w:pStyle w:val="BodyText"/>
      </w:pPr>
      <w:r>
        <w:t xml:space="preserve">Tel: +971 4 339 8821 | Email: quotes@epwfdubai.ae</w:t>
      </w:r>
    </w:p>
    <w:p>
      <w:pPr>
        <w:pStyle w:val="BodyText"/>
      </w:pPr>
      <w:r>
        <w:t xml:space="preserve">Trade License No: 1048293 | VAT No: 100482930000003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Project Site:</w:t>
      </w:r>
      <w:r>
        <w:t xml:space="preserve"> </w:t>
      </w:r>
      <w:r>
        <w:t xml:space="preserve">[Site Address], Dubai, UAE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+971 5X XXX XXXX</w:t>
      </w:r>
    </w:p>
    <w:bookmarkEnd w:id="22"/>
    <w:p>
      <w:pPr>
        <w:pStyle w:val="BodyText"/>
      </w:pPr>
      <w:r>
        <w:t xml:space="preserve">1. Scope of Work – Welder Services in United Arab Emirates Dubai</w:t>
      </w:r>
    </w:p>
    <w:p>
      <w:pPr>
        <w:pStyle w:val="BodyText"/>
      </w:pPr>
      <w:r>
        <w:t xml:space="preserve">This Quotation Estimate is issued by Emirates Precision Welding &amp; Fabrication LLC to provide comprehensive professional Welder services for the client's construction and fabrication project located in the United Arab Emirates Dubai region. The scope encompasses all welding operations, structural fabrication, repair work, and quality assurance activities as detailed below. All work shall be performed in strict compliance with the Dubai Municipality building codes, the UAE Civil Defense regulations, and the relevant international standards including AWS D1.1, ISO 3834, and EN 1090.</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Senior MIG/TIG Welder – Structural Steel Fabrication (8-hour shifts, 5 days/week)</w:t>
            </w:r>
          </w:p>
        </w:tc>
        <w:tc>
          <w:tcPr/>
          <w:p>
            <w:pPr>
              <w:pStyle w:val="Compact"/>
              <w:jc w:val="left"/>
            </w:pPr>
            <w:r>
              <w:t xml:space="preserve">Man-Month</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2</w:t>
            </w:r>
          </w:p>
        </w:tc>
        <w:tc>
          <w:tcPr/>
          <w:p>
            <w:pPr>
              <w:pStyle w:val="Compact"/>
              <w:jc w:val="left"/>
            </w:pPr>
            <w:r>
              <w:t xml:space="preserve">Junior Welder – Pipe Fitting &amp; General Repair Work</w:t>
            </w:r>
          </w:p>
        </w:tc>
        <w:tc>
          <w:tcPr/>
          <w:p>
            <w:pPr>
              <w:pStyle w:val="Compact"/>
              <w:jc w:val="left"/>
            </w:pPr>
            <w:r>
              <w:t xml:space="preserve">Man-Month</w:t>
            </w:r>
          </w:p>
        </w:tc>
        <w:tc>
          <w:tcPr/>
          <w:p>
            <w:pPr>
              <w:pStyle w:val="Compact"/>
              <w:jc w:val="left"/>
            </w:pPr>
            <w:r>
              <w:t xml:space="preserve">6</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3</w:t>
            </w:r>
          </w:p>
        </w:tc>
        <w:tc>
          <w:tcPr/>
          <w:p>
            <w:pPr>
              <w:pStyle w:val="Compact"/>
              <w:jc w:val="left"/>
            </w:pPr>
            <w:r>
              <w:t xml:space="preserve">Specialist Welder – Stainless Steel &amp; Aluminum (TIG Process)</w:t>
            </w:r>
          </w:p>
        </w:tc>
        <w:tc>
          <w:tcPr/>
          <w:p>
            <w:pPr>
              <w:pStyle w:val="Compact"/>
              <w:jc w:val="left"/>
            </w:pPr>
            <w:r>
              <w:t xml:space="preserve">Man-Month</w:t>
            </w:r>
          </w:p>
        </w:tc>
        <w:tc>
          <w:tcPr/>
          <w:p>
            <w:pPr>
              <w:pStyle w:val="Compact"/>
              <w:jc w:val="left"/>
            </w:pPr>
            <w:r>
              <w:t xml:space="preserve">2</w:t>
            </w:r>
          </w:p>
        </w:tc>
        <w:tc>
          <w:tcPr/>
          <w:p>
            <w:pPr>
              <w:pStyle w:val="Compact"/>
              <w:jc w:val="left"/>
            </w:pPr>
            <w:r>
              <w:t xml:space="preserve">14,800.00</w:t>
            </w:r>
          </w:p>
        </w:tc>
        <w:tc>
          <w:tcPr/>
          <w:p>
            <w:pPr>
              <w:pStyle w:val="Compact"/>
              <w:jc w:val="left"/>
            </w:pPr>
            <w:r>
              <w:t xml:space="preserve">29,600.00</w:t>
            </w:r>
          </w:p>
        </w:tc>
      </w:tr>
      <w:tr>
        <w:tc>
          <w:tcPr/>
          <w:p>
            <w:pPr>
              <w:pStyle w:val="Compact"/>
              <w:jc w:val="left"/>
            </w:pPr>
            <w:r>
              <w:t xml:space="preserve">4</w:t>
            </w:r>
          </w:p>
        </w:tc>
        <w:tc>
          <w:tcPr/>
          <w:p>
            <w:pPr>
              <w:pStyle w:val="Compact"/>
              <w:jc w:val="left"/>
            </w:pPr>
            <w:r>
              <w:t xml:space="preserve">Welding Consumables (Electrodes, Filler Wire, Shielding Gas – Argon/CO2)</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Welding Equipment &amp; Machinery (MIG Machines, TIG Setups, Grinders, Cutting Oxy-Acetylene)</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Personal Protective Equipment (PPE) – Welding Helmets, Gloves, Aprons, Respirators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7</w:t>
            </w:r>
          </w:p>
        </w:tc>
        <w:tc>
          <w:tcPr/>
          <w:p>
            <w:pPr>
              <w:pStyle w:val="Compact"/>
              <w:jc w:val="left"/>
            </w:pPr>
            <w:r>
              <w:t xml:space="preserve">Non-Destructive Testing (NDT) – Visual, Dye Penetrant &amp; Magnetic Particle Inspection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Site Supervision &amp; Quality Control by Certified Welding Inspector (CWI)</w:t>
            </w:r>
          </w:p>
        </w:tc>
        <w:tc>
          <w:tcPr/>
          <w:p>
            <w:pPr>
              <w:pStyle w:val="Compact"/>
              <w:jc w:val="left"/>
            </w:pPr>
            <w:r>
              <w:t xml:space="preserve">Man-Month</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9</w:t>
            </w:r>
          </w:p>
        </w:tc>
        <w:tc>
          <w:tcPr/>
          <w:p>
            <w:pPr>
              <w:pStyle w:val="Compact"/>
              <w:jc w:val="left"/>
            </w:pPr>
            <w:r>
              <w:t xml:space="preserve">Welding Procedure Specification (WPS) &amp; Welder Performance Qualification (WPQ)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Transportation, Mobilization &amp; Demobilization to Project Site in Dubai</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 (AED)</w:t>
            </w:r>
          </w:p>
        </w:tc>
        <w:tc>
          <w:tcPr/>
          <w:p>
            <w:pPr>
              <w:pStyle w:val="Compact"/>
              <w:jc w:val="left"/>
            </w:pPr>
            <w:r>
              <w:t xml:space="preserve">247,800.00</w:t>
            </w:r>
          </w:p>
        </w:tc>
      </w:tr>
      <w:tr>
        <w:tc>
          <w:tcPr>
            <w:gridSpan w:val="5"/>
          </w:tcPr>
          <w:p>
            <w:pPr>
              <w:pStyle w:val="Compact"/>
              <w:jc w:val="right"/>
            </w:pPr>
            <w:r>
              <w:t xml:space="preserve">VAT @ 5% (United Arab Emirates)</w:t>
            </w:r>
          </w:p>
        </w:tc>
        <w:tc>
          <w:tcPr/>
          <w:p>
            <w:pPr>
              <w:pStyle w:val="Compact"/>
              <w:jc w:val="left"/>
            </w:pPr>
            <w:r>
              <w:t xml:space="preserve">12,390.00</w:t>
            </w:r>
          </w:p>
        </w:tc>
      </w:tr>
      <w:tr>
        <w:tc>
          <w:tcPr>
            <w:gridSpan w:val="5"/>
          </w:tcPr>
          <w:p>
            <w:pPr>
              <w:pStyle w:val="Compact"/>
              <w:jc w:val="right"/>
            </w:pPr>
            <w:r>
              <w:t xml:space="preserve">GRAND TOTAL (AED)</w:t>
            </w:r>
          </w:p>
        </w:tc>
        <w:tc>
          <w:tcPr/>
          <w:p>
            <w:pPr>
              <w:pStyle w:val="Compact"/>
              <w:jc w:val="left"/>
            </w:pPr>
            <w:r>
              <w:t xml:space="preserve">260,190.00</w:t>
            </w:r>
          </w:p>
        </w:tc>
      </w:tr>
    </w:tbl>
    <w:p>
      <w:pPr>
        <w:pStyle w:val="BodyText"/>
      </w:pPr>
      <w:r>
        <w:t xml:space="preserve">3. Project Duration &amp; Schedule</w:t>
      </w:r>
    </w:p>
    <w:p>
      <w:pPr>
        <w:pStyle w:val="BodyText"/>
      </w:pPr>
      <w:r>
        <w:t xml:space="preserve">The estimated duration for the completion of all Welder services outlined in this Quotation Estimate is</w:t>
      </w:r>
      <w:r>
        <w:t xml:space="preserve"> </w:t>
      </w:r>
      <w:r>
        <w:rPr>
          <w:bCs/>
          <w:b/>
        </w:rPr>
        <w:t xml:space="preserve">four (4) calendar months</w:t>
      </w:r>
      <w:r>
        <w:t xml:space="preserve">, commencing from the date of the Purchase Order confirmation. The project schedule will be coordinated with the client's main contractor and the Dubai Municipality inspection team to ensure all welding milestones align with the overall construction timeline in the United Arab Emirates Dubai jurisdiction.</w:t>
      </w:r>
    </w:p>
    <w:p>
      <w:pPr>
        <w:pStyle w:val="BodyText"/>
      </w:pPr>
      <w:r>
        <w:t xml:space="preserve">4. Terms &amp; Conditions</w:t>
      </w:r>
    </w:p>
    <w:p>
      <w:pPr>
        <w:numPr>
          <w:ilvl w:val="0"/>
          <w:numId w:val="1001"/>
        </w:numPr>
        <w:pStyle w:val="Compact"/>
      </w:pPr>
      <w:r>
        <w:rPr>
          <w:bCs/>
          <w:b/>
        </w:rPr>
        <w:t xml:space="preserve">Payment Terms:</w:t>
      </w:r>
      <w:r>
        <w:t xml:space="preserve"> </w:t>
      </w:r>
      <w:r>
        <w:t xml:space="preserve">30% advance upon signing, 40% upon completion of 50% of welding work, and 30% upon final handover and NDT clearance. All payments shall be made in UAE Dirhams (AED) via bank transfer to the account specified on the invoice.</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pricing may be subject to revision due to fluctuations in material costs and labor market conditions in Dubai.</w:t>
      </w:r>
    </w:p>
    <w:p>
      <w:pPr>
        <w:numPr>
          <w:ilvl w:val="0"/>
          <w:numId w:val="1001"/>
        </w:numPr>
        <w:pStyle w:val="Compact"/>
      </w:pPr>
      <w:r>
        <w:rPr>
          <w:bCs/>
          <w:b/>
        </w:rPr>
        <w:t xml:space="preserve">Warranty:</w:t>
      </w:r>
      <w:r>
        <w:t xml:space="preserve"> </w:t>
      </w:r>
      <w:r>
        <w:t xml:space="preserve">All welding work shall carry a minimum twelve (12) month warranty against defects in workmanship. Any weld failure attributable to improper technique shall be repaired at no additional cost to the client.</w:t>
      </w:r>
    </w:p>
    <w:p>
      <w:pPr>
        <w:numPr>
          <w:ilvl w:val="0"/>
          <w:numId w:val="1001"/>
        </w:numPr>
        <w:pStyle w:val="Compact"/>
      </w:pPr>
      <w:r>
        <w:rPr>
          <w:bCs/>
          <w:b/>
        </w:rPr>
        <w:t xml:space="preserve">Compliance:</w:t>
      </w:r>
      <w:r>
        <w:t xml:space="preserve"> </w:t>
      </w:r>
      <w:r>
        <w:t xml:space="preserve">All Welder personnel deployed shall hold valid UAE Ministry of Human Resources and Emiratisation (MOHRE) work permits, valid trade licenses, and relevant certifications (AWS, ASME, or equivalent). The company maintains full compliance with Dubai's occupational health and safety regulations.</w:t>
      </w:r>
    </w:p>
    <w:p>
      <w:pPr>
        <w:numPr>
          <w:ilvl w:val="0"/>
          <w:numId w:val="1001"/>
        </w:numPr>
        <w:pStyle w:val="Compact"/>
      </w:pPr>
      <w:r>
        <w:rPr>
          <w:bCs/>
          <w:b/>
        </w:rPr>
        <w:t xml:space="preserve">Insurance:</w:t>
      </w:r>
      <w:r>
        <w:t xml:space="preserve"> </w:t>
      </w:r>
      <w:r>
        <w:t xml:space="preserve">The service provider carries comprehensive public liability insurance of AED 5,000,000 and workers' compensation insurance covering all Welder staff as mandated by UAE labor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events common in the United Arab Emirates Dubai climate, government-mandated shutdowns, or supply chain disruptions.</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within thirty (30) days, the matter shall be referred to arbitration under the rules of the Dubai International Arbitration Centre (DIAC).</w:t>
      </w:r>
    </w:p>
    <w:p>
      <w:pPr>
        <w:numPr>
          <w:ilvl w:val="0"/>
          <w:numId w:val="1001"/>
        </w:numPr>
        <w:pStyle w:val="Compact"/>
      </w:pPr>
      <w:r>
        <w:rPr>
          <w:bCs/>
          <w:b/>
        </w:rPr>
        <w:t xml:space="preserve">Confidentiality:</w:t>
      </w:r>
      <w:r>
        <w:t xml:space="preserve"> </w:t>
      </w:r>
      <w:r>
        <w:t xml:space="preserve">Both parties agree to maintain strict confidentiality regarding all project details, pricing information, and technical specifications contained within this document.</w:t>
      </w:r>
    </w:p>
    <w:p>
      <w:pPr>
        <w:pStyle w:val="FirstParagraph"/>
      </w:pPr>
      <w:r>
        <w:rPr>
          <w:bCs/>
          <w:b/>
        </w:rPr>
        <w:t xml:space="preserve">Important Note:</w:t>
      </w:r>
      <w:r>
        <w:t xml:space="preserve"> </w:t>
      </w:r>
      <w:r>
        <w:t xml:space="preserve">This Quotation Estimate is a preliminary pricing document and does not constitute a binding contract. A formal Service Agreement or Purchase Order must be executed by both parties before any Welder work commences on site in the United Arab Emirates Dubai. All rates are exclusive of any additional permits, third-party inspection fees, or scope changes requested by the client after the initial agreement.</w:t>
      </w:r>
    </w:p>
    <w:p>
      <w:pPr>
        <w:pStyle w:val="BodyText"/>
      </w:pPr>
      <w:r>
        <w:t xml:space="preserve">5. Acceptance &amp; Authorization</w:t>
      </w:r>
    </w:p>
    <w:p>
      <w:pPr>
        <w:pStyle w:val="BodyText"/>
      </w:pPr>
      <w:r>
        <w:t xml:space="preserve">By signing below, the client acknowledges receipt of this Quotation Estimate for Welder services in the United Arab Emirates Dubai and agrees to the terms, conditions, and pricing outlined herein. The service provider confirms availability of all qualified Welder personnel and equipment to execute the scope of work as described.</w:t>
      </w:r>
    </w:p>
    <w:p>
      <w:pPr>
        <w:pStyle w:val="BodyText"/>
      </w:pPr>
      <w:r>
        <w:rPr>
          <w:bCs/>
          <w:b/>
        </w:rPr>
        <w:t xml:space="preserve">For: Emirates Precision Welding &amp; Fabrication LLC</w:t>
      </w:r>
    </w:p>
    <w:p>
      <w:pPr>
        <w:pStyle w:val="BodyText"/>
      </w:pPr>
      <w:r>
        <w:t xml:space="preserve">Name: ___________________________</w:t>
      </w:r>
    </w:p>
    <w:p>
      <w:pPr>
        <w:pStyle w:val="BodyText"/>
      </w:pPr>
      <w:r>
        <w:t xml:space="preserve">Title: General Manager</w:t>
      </w:r>
    </w:p>
    <w:p>
      <w:pPr>
        <w:pStyle w:val="BodyText"/>
      </w:pPr>
      <w:r>
        <w:t xml:space="preserve">Date: ___________________________</w:t>
      </w:r>
    </w:p>
    <w:p>
      <w:pPr>
        <w:pStyle w:val="BodyText"/>
      </w:pPr>
      <w:r>
        <w:t xml:space="preserve">Signature &amp; Company Stamp:</w:t>
      </w:r>
    </w:p>
    <w:p>
      <w:pPr>
        <w:pStyle w:val="BodyText"/>
      </w:pPr>
      <w:r>
        <w:t xml:space="preserve">Authorized Signatory</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p>
      <w:pPr>
        <w:pStyle w:val="BodyText"/>
      </w:pPr>
      <w:r>
        <w:t xml:space="preserve">Authorized Signatory</w:t>
      </w:r>
    </w:p>
    <w:p>
      <w:pPr>
        <w:pStyle w:val="BodyText"/>
      </w:pPr>
      <w:r>
        <w:t xml:space="preserve">© 2025 Emirates Precision Welding &amp; Fabrication LLC – Dubai, United Arab Emirates. All Rights Reserved.</w:t>
      </w:r>
      <w:r>
        <w:br/>
      </w:r>
      <w:r>
        <w:t xml:space="preserve">This Quotation Estimate document is generated electronically and is valid without a physical signature when accompanied by a digital authentication code.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Arab Emirates Dubai</dc:title>
  <dc:creator/>
  <dc:language>en</dc:language>
  <cp:keywords/>
  <dcterms:created xsi:type="dcterms:W3CDTF">2026-10-10T09:18:39Z</dcterms:created>
  <dcterms:modified xsi:type="dcterms:W3CDTF">2026-10-10T09:18:39Z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