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Academic</w:t>
      </w:r>
      <w:r>
        <w:t xml:space="preserve"> </w:t>
      </w:r>
      <w:r>
        <w:t xml:space="preserve">Researcher</w:t>
      </w:r>
      <w:r>
        <w:t xml:space="preserve"> </w:t>
      </w:r>
      <w:r>
        <w:t xml:space="preserve">in</w:t>
      </w:r>
      <w:r>
        <w:t xml:space="preserve"> </w:t>
      </w:r>
      <w:r>
        <w:t xml:space="preserve">Afghanistan</w:t>
      </w:r>
      <w:r>
        <w:t xml:space="preserve"> </w:t>
      </w:r>
      <w:r>
        <w:t xml:space="preserve">Kabul</w:t>
      </w:r>
    </w:p>
    <w:bookmarkStart w:id="27" w:name="X7b6a1411949a4f6475e8c1badbc0770dbd2f805"/>
    <w:p>
      <w:pPr>
        <w:pStyle w:val="Heading1"/>
      </w:pPr>
      <w:r>
        <w:t xml:space="preserve">A Reflection Paper on the Role of an Academic Researcher in Afghanistan Kabul</w:t>
      </w:r>
    </w:p>
    <w:p>
      <w:pPr>
        <w:pStyle w:val="FirstParagraph"/>
      </w:pPr>
      <w:r>
        <w:rPr>
          <w:bCs/>
          <w:b/>
        </w:rPr>
        <w:t xml:space="preserve">Date:</w:t>
      </w:r>
      <w:r>
        <w:t xml:space="preserve"> </w:t>
      </w:r>
      <w:r>
        <w:t xml:space="preserve">October 26, 2023</w:t>
      </w:r>
      <w:r>
        <w:br/>
      </w:r>
      <w:r>
        <w:rPr>
          <w:bCs/>
          <w:b/>
        </w:rPr>
        <w:t xml:space="preserve">Title:</w:t>
      </w:r>
      <w:r>
        <w:t xml:space="preserve">Bridging Knowledge and Reality: The Imperative of Rigorous Academic Research in Kabul</w:t>
      </w:r>
    </w:p>
    <w:bookmarkStart w:id="20" w:name="i.-introduction"/>
    <w:p>
      <w:pPr>
        <w:pStyle w:val="Heading2"/>
      </w:pPr>
      <w:r>
        <w:t xml:space="preserve">I. Introduction</w:t>
      </w:r>
    </w:p>
    <w:p>
      <w:pPr>
        <w:pStyle w:val="FirstParagraph"/>
      </w:pPr>
      <w:r>
        <w:t xml:space="preserve">The city of Kabul, with its ancient history, complex socio-political landscape, and resilient population, stands as a crucible for understanding the intersections of tradition and modernity in South Asia. For an academic researcher stationed or operating within this dynamic environment, the role transcends mere data collection; it becomes an act of profound responsibility. This reflection paper explores the multifaceted nature of being an</w:t>
      </w:r>
      <w:r>
        <w:t xml:space="preserve"> </w:t>
      </w:r>
      <w:r>
        <w:rPr>
          <w:bCs/>
          <w:b/>
        </w:rPr>
        <w:t xml:space="preserve">Academic Researcher</w:t>
      </w:r>
      <w:r>
        <w:t xml:space="preserve"> </w:t>
      </w:r>
      <w:r>
        <w:t xml:space="preserve">specifically within the context of</w:t>
      </w:r>
      <w:r>
        <w:t xml:space="preserve"> </w:t>
      </w:r>
      <w:r>
        <w:rPr>
          <w:bCs/>
          <w:b/>
        </w:rPr>
        <w:t xml:space="preserve">Afghanistan Kabul</w:t>
      </w:r>
      <w:r>
        <w:t xml:space="preserve">. It examines the ethical complexities, methodological challenges, and societal impacts inherent in conducting rigorous scholarship in a region marked by both immense intellectual heritage and contemporary turmoil. The objective is to articulate how high-quality academic inquiry can serve as a stabilizing force for knowledge production, policy formulation, and social cohesion in one of the world's most challenging operational theaters.</w:t>
      </w:r>
    </w:p>
    <w:bookmarkEnd w:id="20"/>
    <w:bookmarkStart w:id="21" w:name="ii.-the-unique-context-of-kabul"/>
    <w:p>
      <w:pPr>
        <w:pStyle w:val="Heading2"/>
      </w:pPr>
      <w:r>
        <w:t xml:space="preserve">II. The Unique Context of Kabul</w:t>
      </w:r>
    </w:p>
    <w:p>
      <w:pPr>
        <w:pStyle w:val="FirstParagraph"/>
      </w:pPr>
      <w:r>
        <w:t xml:space="preserve">To understand the positionality of an</w:t>
      </w:r>
      <w:r>
        <w:t xml:space="preserve"> </w:t>
      </w:r>
      <w:r>
        <w:rPr>
          <w:bCs/>
          <w:b/>
        </w:rPr>
        <w:t xml:space="preserve">Afghanistan Kabul</w:t>
      </w:r>
      <w:r>
        <w:t xml:space="preserve">-based researcher, one must first acknowledge the city’s distinct character. Kabul is not merely a geographic location; it is a repository of collective memory and a site of ongoing reconstruction. The urban fabric tells stories of conflict, displacement, diaspora, and hope. For any scholar engaging with this context, the environment dictates the pace and nature of research. Unlike stable academic environments in Europe or North America, research in Kabul is often non-linear. Access to archives may be limited by infrastructure issues; fieldwork may be constrained by security protocols; and community trust must be built slowly over time.</w:t>
      </w:r>
    </w:p>
    <w:p>
      <w:pPr>
        <w:pStyle w:val="BodyText"/>
      </w:pPr>
      <w:r>
        <w:t xml:space="preserve">Furthermore, the intellectual history of Kabul is rich. Institutions such as Kabuli University have produced generations of thinkers, writers, and leaders. An</w:t>
      </w:r>
      <w:r>
        <w:t xml:space="preserve"> </w:t>
      </w:r>
      <w:r>
        <w:rPr>
          <w:bCs/>
          <w:b/>
        </w:rPr>
        <w:t xml:space="preserve">Afghanistan Kabul</w:t>
      </w:r>
      <w:r>
        <w:t xml:space="preserve">-focused academic researcher cannot ignore this legacy. Instead, they must engage with it critically, recognizing that contemporary issues—from gender dynamics to economic survival—are deeply rooted in historical narratives that are often under-represented in global discourse. The researcher’s task is to bridge the gap between local lived experiences and global academic theories.</w:t>
      </w:r>
    </w:p>
    <w:bookmarkEnd w:id="21"/>
    <w:bookmarkStart w:id="22" w:name="X532026bec8fdf31c88d986b939e423388815274"/>
    <w:p>
      <w:pPr>
        <w:pStyle w:val="Heading2"/>
      </w:pPr>
      <w:r>
        <w:t xml:space="preserve">III. Ethical Considerations and Positionality</w:t>
      </w:r>
    </w:p>
    <w:p>
      <w:pPr>
        <w:pStyle w:val="FirstParagraph"/>
      </w:pPr>
      <w:r>
        <w:t xml:space="preserve">The role of an</w:t>
      </w:r>
      <w:r>
        <w:t xml:space="preserve"> </w:t>
      </w:r>
      <w:r>
        <w:rPr>
          <w:bCs/>
          <w:b/>
        </w:rPr>
        <w:t xml:space="preserve">Afghanistan Kabul</w:t>
      </w:r>
      <w:r>
        <w:t xml:space="preserve">-based Academic Researcher is heavily defined by ethical considerations. In a post-colonial context, there is a long history of external researchers extracting data without giving back to the communities studied. Therefore, contemporary academic research must adhere to principles of reciprocity and local ownership. This means that research questions should not be imposed from outside but should emerge from the needs and interests of Kabul’s communities.</w:t>
      </w:r>
    </w:p>
    <w:p>
      <w:pPr>
        <w:pStyle w:val="BodyText"/>
      </w:pPr>
      <w:r>
        <w:t xml:space="preserve">Positionality is another critical factor. Whether local or international, researchers must constantly reflect on their power dynamics with participants. In Kabul, where privacy can be a matter of safety, maintaining confidentiality is paramount. An Academic Researcher must navigate the delicate balance between transparency in methodology and the protection of vulnerable subjects. This requires a nuanced understanding of social hierarchies, ethnic compositions, and political sensitivities unique to Afghanistan Kabul.</w:t>
      </w:r>
    </w:p>
    <w:bookmarkEnd w:id="22"/>
    <w:bookmarkStart w:id="23" w:name="iv.-methodological-adaptations"/>
    <w:p>
      <w:pPr>
        <w:pStyle w:val="Heading2"/>
      </w:pPr>
      <w:r>
        <w:t xml:space="preserve">IV. Methodological Adaptations</w:t>
      </w:r>
    </w:p>
    <w:p>
      <w:pPr>
        <w:pStyle w:val="FirstParagraph"/>
      </w:pPr>
      <w:r>
        <w:t xml:space="preserve">Rigorous academic standards must be maintained even when resources are scarce or environments are unstable. For an Academic Researcher in this region, methodological flexibility is key. Quantitative surveys may require adaptation due to literacy rates or fear of reprisal from authorities. Consequently, qualitative methods such as oral histories, participatory observation, and in-depth interviews often yield richer data.</w:t>
      </w:r>
    </w:p>
    <w:p>
      <w:pPr>
        <w:pStyle w:val="BodyText"/>
      </w:pPr>
      <w:r>
        <w:t xml:space="preserve">Digital methodologies have also become increasingly important for an Academic Researcher in Afghanistan Kabul. With internet penetration growing among youth and professionals, digital ethnography offers new avenues for understanding social movements and economic trends. However, researchers must remain vigilant about digital security, as surveillance risks are real in the current political climate of Afghanistan Kabul.</w:t>
      </w:r>
    </w:p>
    <w:bookmarkEnd w:id="23"/>
    <w:bookmarkStart w:id="24" w:name="v.-the-impact-of-academic-research"/>
    <w:p>
      <w:pPr>
        <w:pStyle w:val="Heading2"/>
      </w:pPr>
      <w:r>
        <w:t xml:space="preserve">V. The Impact of Academic Research</w:t>
      </w:r>
    </w:p>
    <w:p>
      <w:pPr>
        <w:pStyle w:val="FirstParagraph"/>
      </w:pPr>
      <w:r>
        <w:t xml:space="preserve">The ultimate goal of any Academic Researcher is to contribute to knowledge that can inform policy and improve lives. In the context of Afghanistan Kabul, research has direct implications for humanitarian aid, educational reform, and public health initiatives. For instance, studies on urban poverty in Kabul can guide NGOs in allocating resources effectively. Research on mental health trauma among displaced populations can shape therapeutic interventions.</w:t>
      </w:r>
    </w:p>
    <w:p>
      <w:pPr>
        <w:pStyle w:val="BodyText"/>
      </w:pPr>
      <w:r>
        <w:t xml:space="preserve">Moreover, academic output serves to humanize statistics. By publishing detailed case studies from Afghanistan Kabul, researchers challenge stereotypes and provide a more nuanced view of Afghan society. This is crucial for countering the monolithic narratives that often dominate international media coverage. An Academic Researcher thus acts as an ambassador of truth, ensuring that the voices of Kabul’s residents are heard in global academic circles.</w:t>
      </w:r>
    </w:p>
    <w:bookmarkEnd w:id="24"/>
    <w:bookmarkStart w:id="25" w:name="vi.-challenges-and-resilience"/>
    <w:p>
      <w:pPr>
        <w:pStyle w:val="Heading2"/>
      </w:pPr>
      <w:r>
        <w:t xml:space="preserve">VI. Challenges and Resilience</w:t>
      </w:r>
    </w:p>
    <w:p>
      <w:pPr>
        <w:pStyle w:val="FirstParagraph"/>
      </w:pPr>
      <w:r>
        <w:t xml:space="preserve">No reflection on this topic would be complete without addressing the challenges. Bureaucratic hurdles, funding instability, and political volatility pose significant obstacles for an Academic Researcher working in Afghanistan Kabul. Yet, it is precisely these challenges that foster resilience and innovation among scholars. The ability to conduct meaningful research amidst adversity is a testament to the dedication of those who choose this path.</w:t>
      </w:r>
    </w:p>
    <w:p>
      <w:pPr>
        <w:pStyle w:val="BodyText"/>
      </w:pPr>
      <w:r>
        <w:t xml:space="preserve">Collaboration is essential. Academic Researchers in Afghanistan Kabul must build networks with local universities, international institutions, and community leaders. These partnerships not only enhance the quality of research but also ensure its sustainability beyond individual projects.</w:t>
      </w:r>
    </w:p>
    <w:bookmarkEnd w:id="25"/>
    <w:bookmarkStart w:id="26" w:name="vii.-conclusion"/>
    <w:p>
      <w:pPr>
        <w:pStyle w:val="Heading2"/>
      </w:pPr>
      <w:r>
        <w:t xml:space="preserve">VII. Conclusion</w:t>
      </w:r>
    </w:p>
    <w:p>
      <w:pPr>
        <w:pStyle w:val="FirstParagraph"/>
      </w:pPr>
      <w:r>
        <w:t xml:space="preserve">In conclusion, the role of an</w:t>
      </w:r>
      <w:r>
        <w:t xml:space="preserve"> </w:t>
      </w:r>
      <w:r>
        <w:rPr>
          <w:bCs/>
          <w:b/>
        </w:rPr>
        <w:t xml:space="preserve">Afghanistan Kabul</w:t>
      </w:r>
      <w:r>
        <w:t xml:space="preserve">-based Academic Researcher is both demanding and rewarding. It requires a blend of scholarly rigor, ethical sensitivity, cultural competence, and adaptive resilience. By engaging deeply with the realities of Kabul, researchers can produce work that not only advances academic understanding but also contributes to social development and peace-building in the region.</w:t>
      </w:r>
    </w:p>
    <w:p>
      <w:pPr>
        <w:pStyle w:val="BodyText"/>
      </w:pPr>
      <w:r>
        <w:t xml:space="preserve">As we reflect on the importance of this role, it becomes clear that supporting academic research in Afghanistan Kabul is not just an intellectual endeavor; it is a moral imperative. The stories, data, and insights generated by these researchers have the potential to shape policies and perceptions that affect millions of lives. Therefore, investment in capacity building for Academic Researchers in this region must be prioritized by global academic communities and funding bodies alike.</w:t>
      </w:r>
    </w:p>
    <w:p>
      <w:pPr>
        <w:pStyle w:val="BodyText"/>
      </w:pPr>
      <w:r>
        <w:t xml:space="preserve">The journey of an Academic Researcher in Afghanistan Kabul is one of continuous learning, adaptation, and commitment. It is a path that demands much but offers the profound satisfaction of knowing that one’s work contributes to a more just and informed world. Through careful, ethical, and rigorous scholarship, we can help illuminate the complexities of Kabul while honoring its rich potential for future growth.</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an Academic Researcher in Afghanistan Kabul</dc:title>
  <dc:creator/>
  <cp:keywords/>
  <dcterms:created xsi:type="dcterms:W3CDTF">2026-07-29T10:38:50Z</dcterms:created>
  <dcterms:modified xsi:type="dcterms:W3CDTF">2026-07-29T10:38:50Z</dcterms:modified>
</cp:coreProperties>
</file>

<file path=docProps/custom.xml><?xml version="1.0" encoding="utf-8"?>
<Properties xmlns="http://schemas.openxmlformats.org/officeDocument/2006/custom-properties" xmlns:vt="http://schemas.openxmlformats.org/officeDocument/2006/docPropsVTypes"/>
</file>