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Brisbane</w:t>
      </w:r>
    </w:p>
    <w:bookmarkStart w:id="26" w:name="Xd035c0c94e3b2619e31c7b7bef6c86fedeb1d6e"/>
    <w:p>
      <w:pPr>
        <w:pStyle w:val="Heading1"/>
      </w:pPr>
      <w:r>
        <w:t xml:space="preserve">The Academic Researcher in Australia Brisbane</w:t>
      </w:r>
    </w:p>
    <w:p>
      <w:pPr>
        <w:pStyle w:val="FirstParagraph"/>
      </w:pPr>
      <w:r>
        <w:rPr>
          <w:bCs/>
          <w:b/>
        </w:rPr>
        <w:t xml:space="preserve">Date:</w:t>
      </w:r>
      <w:r>
        <w:t xml:space="preserve"> </w:t>
      </w:r>
      <w:r>
        <w:t xml:space="preserve">October 26, 2023</w:t>
      </w:r>
      <w:r>
        <w:br/>
      </w:r>
      <w:r>
        <w:rPr>
          <w:bCs/>
          <w:b/>
        </w:rPr>
        <w:t xml:space="preserve">Title:</w:t>
      </w:r>
    </w:p>
    <w:p>
      <w:pPr>
        <w:pStyle w:val="BodyText"/>
      </w:pPr>
      <w:r>
        <w:rPr>
          <w:iCs/>
          <w:i/>
        </w:rPr>
        <w:t xml:space="preserve">Navigating the Nexus of Innovation and Tradition: A Reflection on the Role of the Academic Researcher within the Brisbane Context</w:t>
      </w:r>
    </w:p>
    <w:bookmarkStart w:id="20" w:name="X65a9619fdcb4b90f0060050b3df0285c686ea9a"/>
    <w:p>
      <w:pPr>
        <w:pStyle w:val="Heading2"/>
      </w:pPr>
      <w:r>
        <w:t xml:space="preserve">I. Introduction: The Unique Australian Academic Landscape</w:t>
      </w:r>
    </w:p>
    <w:p>
      <w:pPr>
        <w:pStyle w:val="FirstParagraph"/>
      </w:pPr>
      <w:r>
        <w:t xml:space="preserve">The identity of an academic researcher is not merely defined by their specialization or their publication record; it is profoundly shaped by the geographical, cultural, and institutional context in which they operate. When considering the role of the</w:t>
      </w:r>
      <w:r>
        <w:t xml:space="preserve"> </w:t>
      </w:r>
      <w:r>
        <w:t xml:space="preserve">Academic Researcher</w:t>
      </w:r>
      <w:r>
        <w:t xml:space="preserve"> </w:t>
      </w:r>
      <w:r>
        <w:t xml:space="preserve">within the specific ecosystem of</w:t>
      </w:r>
      <w:r>
        <w:t xml:space="preserve"> </w:t>
      </w:r>
      <w:r>
        <w:t xml:space="preserve">Australia Brisbane</w:t>
      </w:r>
      <w:r>
        <w:t xml:space="preserve">, one encounters a unique convergence of global scientific ambition and distinct local imperatives. This reflection paper seeks to explore how the position, responsibilities, and ethical considerations of academic research are transformed when situated in the capital city of Queensland. It is not enough to simply view Brisbane as a location on a map; rather, it must be understood as a dynamic hub where tropical ecology meets urban development, where indigenous heritage informs modern policy, and where Asia-Pacific relations dictate global collaboration.</w:t>
      </w:r>
    </w:p>
    <w:bookmarkEnd w:id="20"/>
    <w:bookmarkStart w:id="21" w:name="Xae9507b42477248c6f1f59cb5f569dae96f0e09"/>
    <w:p>
      <w:pPr>
        <w:pStyle w:val="Heading2"/>
      </w:pPr>
      <w:r>
        <w:t xml:space="preserve">II. The Ethical Imperative: Engagement with Country and Community</w:t>
      </w:r>
    </w:p>
    <w:p>
      <w:pPr>
        <w:pStyle w:val="FirstParagraph"/>
      </w:pPr>
      <w:r>
        <w:t xml:space="preserve">A central theme in the practice of research in Brisbane is the imperative of ethical engagement with "Country." Unlike many Northern Hemisphere contexts, researchers in this region are situated on Turrbul and Yuggera lands. For an</w:t>
      </w:r>
      <w:r>
        <w:t xml:space="preserve"> </w:t>
      </w:r>
      <w:r>
        <w:t xml:space="preserve">Academic Researcher</w:t>
      </w:r>
      <w:r>
        <w:t xml:space="preserve">, this is not merely a formal acknowledgment at the beginning of a thesis; it is an active, ongoing methodological requirement. The reflection here turns to the concept of "CARE" (Collectively Agreed Responsible Ethics), which has gained prominence in Australian research frameworks.</w:t>
      </w:r>
    </w:p>
    <w:p>
      <w:pPr>
        <w:pStyle w:val="BodyText"/>
      </w:pPr>
      <w:r>
        <w:t xml:space="preserve">In Brisbane, researchers are increasingly expected to collaborate with Aboriginal and Torres Strait Islander communities not just as subjects of study, but as co-creators of knowledge. This shifts the paradigm from extractive research—where data is taken for analysis elsewhere—to relational research. For instance, a researcher studying environmental change in the Moreton Bay region must engage deeply with local Traditional Owners to ensure that scientific data complements Indigenous ecological knowledge. This dual-knowledge approach enriches the quality of the</w:t>
      </w:r>
      <w:r>
        <w:t xml:space="preserve"> </w:t>
      </w:r>
      <w:r>
        <w:t xml:space="preserve">Academic Researcher</w:t>
      </w:r>
      <w:r>
        <w:t xml:space="preserve">'s work, providing broader perspectives and more sustainable outcomes. It demands humility, patience, and a willingness to decolonize research methodologies.</w:t>
      </w:r>
    </w:p>
    <w:bookmarkEnd w:id="21"/>
    <w:bookmarkStart w:id="22" w:name="Xa84c9d857be01b9e3d6f9a2b7b2f34156ba726a"/>
    <w:p>
      <w:pPr>
        <w:pStyle w:val="Heading2"/>
      </w:pPr>
      <w:r>
        <w:t xml:space="preserve">III. The Brisbane Context: Urbanization Meets Tropical Ecology</w:t>
      </w:r>
    </w:p>
    <w:p>
      <w:pPr>
        <w:pStyle w:val="FirstParagraph"/>
      </w:pPr>
      <w:r>
        <w:t xml:space="preserve">Brisbane presents a specific set of challenges and opportunities for researchers due to its rapid urban growth situated within a subtropical climate zone. The city is experiencing significant population expansion, which places immense pressure on water resources, biodiversity, and infrastructure. Consequently, the role of the</w:t>
      </w:r>
      <w:r>
        <w:t xml:space="preserve"> </w:t>
      </w:r>
      <w:r>
        <w:t xml:space="preserve">Academic Researcher</w:t>
      </w:r>
      <w:r>
        <w:t xml:space="preserve"> </w:t>
      </w:r>
      <w:r>
        <w:t xml:space="preserve">in Brisbane is heavily oriented toward applied solutions that address these local pressures.</w:t>
      </w:r>
    </w:p>
    <w:p>
      <w:pPr>
        <w:pStyle w:val="BodyText"/>
      </w:pPr>
      <w:r>
        <w:t xml:space="preserve">Consider the field of environmental science or urban planning. A researcher here cannot work in a vacuum; they must understand the unique hydrology of the Brisbane River, the impact of climate change on subtropical flora, and the social dynamics of a growing metropolis. The reflection upon one's role as an academic reveals that there is no separation between "pure" science and "social" responsibility in this context. Research on heat island effects in Brisbane suburbs, for example, requires interdisciplinary collaboration involving meteorologists, sociologists, urban designers, and public health experts.</w:t>
      </w:r>
    </w:p>
    <w:p>
      <w:pPr>
        <w:pStyle w:val="BodyText"/>
      </w:pPr>
      <w:r>
        <w:t xml:space="preserve">Furthermore, the proximity to the Great Barrier Reef influences research agendas significantly. Many institutions in Brisbane are deeply invested in coral reef resilience and marine conservation. This regional focus forces the</w:t>
      </w:r>
      <w:r>
        <w:t xml:space="preserve"> </w:t>
      </w:r>
      <w:r>
        <w:t xml:space="preserve">Academic Researcher</w:t>
      </w:r>
      <w:r>
        <w:t xml:space="preserve"> </w:t>
      </w:r>
      <w:r>
        <w:t xml:space="preserve">to think globally while acting locally. The skills developed here—managing complex stakeholder networks, communicating science to a lay audience, and navigating government policies—are transferable but distinctly colored by the Australian emphasis on practicality and "mateship" in professional collaboration.</w:t>
      </w:r>
    </w:p>
    <w:bookmarkEnd w:id="22"/>
    <w:bookmarkStart w:id="23" w:name="X4530b25b753bbc27c4104e8f433d30659ab8178"/>
    <w:p>
      <w:pPr>
        <w:pStyle w:val="Heading2"/>
      </w:pPr>
      <w:r>
        <w:t xml:space="preserve">IV. Institutional Culture: Collegiality and Rigor</w:t>
      </w:r>
    </w:p>
    <w:p>
      <w:pPr>
        <w:pStyle w:val="FirstParagraph"/>
      </w:pPr>
      <w:r>
        <w:t xml:space="preserve">The culture of academia in Brisbane is characterized by a balance of high intellectual rigor and a notably collegial, egalitarian atmosphere. The Australian academic ethos often discourages hierarchical rigidity, fostering an environment where junior researchers feel empowered to challenge senior faculty. This open dialogue is crucial for the development of innovative ideas.</w:t>
      </w:r>
    </w:p>
    <w:p>
      <w:pPr>
        <w:pStyle w:val="BodyText"/>
      </w:pPr>
      <w:r>
        <w:t xml:space="preserve">However, this openness comes with the weight of accountability. Funding bodies in Australia, such as the National Health and Medical Research Council (NHMRC) and the Australian Research Council (ARC), have stringent requirements regarding data integrity and public benefit. For an</w:t>
      </w:r>
      <w:r>
        <w:t xml:space="preserve"> </w:t>
      </w:r>
      <w:r>
        <w:t xml:space="preserve">Academic Researcher</w:t>
      </w:r>
      <w:r>
        <w:t xml:space="preserve">, this means that transparency is not optional; it is foundational. The reflection process involves constantly auditing one's own practices against these high standards. There is also a strong emphasis on industry engagement. In Brisbane, universities often partner with local industries, particularly in mining, agriculture, and health sectors. This tri-sector model (academia-industry-community) requires researchers to be adept translators of complex technical jargon into actionable insights for policymakers and business leaders.</w:t>
      </w:r>
    </w:p>
    <w:bookmarkEnd w:id="23"/>
    <w:bookmarkStart w:id="24" w:name="X8656989ca58e245e762bf9fcfc9191375411459"/>
    <w:p>
      <w:pPr>
        <w:pStyle w:val="Heading2"/>
      </w:pPr>
      <w:r>
        <w:t xml:space="preserve">V. Personal Reflection: The Researcher as a Bridge-Builder</w:t>
      </w:r>
    </w:p>
    <w:p>
      <w:pPr>
        <w:pStyle w:val="FirstParagraph"/>
      </w:pPr>
      <w:r>
        <w:t xml:space="preserve">In reflecting on the role of the academic researcher in this specific locale, I recognize that my position is that of a bridge-builder. I stand between data and decision-makers, between international best practices and local realities, and between Western scientific traditions and Indigenous knowledge systems. This is a demanding role that requires continuous learning.</w:t>
      </w:r>
    </w:p>
    <w:p>
      <w:pPr>
        <w:pStyle w:val="BodyText"/>
      </w:pPr>
      <w:r>
        <w:t xml:space="preserve">Working in</w:t>
      </w:r>
      <w:r>
        <w:t xml:space="preserve"> </w:t>
      </w:r>
      <w:r>
        <w:t xml:space="preserve">Australia Brisbane</w:t>
      </w:r>
      <w:r>
        <w:t xml:space="preserve"> </w:t>
      </w:r>
      <w:r>
        <w:t xml:space="preserve">has taught me that research is never neutral. Every choice of topic, every methodological approach, and every dissemination strategy carries ethical weight. It has challenged me to move beyond the safety of the laboratory or library and engage with the community outside these walls. Whether it is presenting findings at a local council meeting or co-designing a curriculum with school students, the impact of research is realized through connection.</w:t>
      </w:r>
    </w:p>
    <w:p>
      <w:pPr>
        <w:pStyle w:val="BodyText"/>
      </w:pPr>
      <w:r>
        <w:t xml:space="preserve">Moreover, being part of an academic community in Brisbane offers a unique vantage point on global issues. As Australia’s gateway to Asia-Pacific, Brisbane serves as a crossroads for international talent and ideas. This cosmopolitan environment enriches the research process, exposing academics to diverse perspectives that might be absent in more isolated contexts. It fosters a sense of global citizenship that is essential in our interconnected world.</w:t>
      </w:r>
    </w:p>
    <w:bookmarkEnd w:id="24"/>
    <w:bookmarkStart w:id="25" w:name="vi.-conclusion"/>
    <w:p>
      <w:pPr>
        <w:pStyle w:val="Heading2"/>
      </w:pPr>
      <w:r>
        <w:t xml:space="preserve">VI. Conclusion</w:t>
      </w:r>
    </w:p>
    <w:p>
      <w:pPr>
        <w:pStyle w:val="FirstParagraph"/>
      </w:pPr>
      <w:r>
        <w:t xml:space="preserve">In conclusion, the role of an academic researcher in Brisbane is multifaceted and deeply contextual. It requires a commitment to ethical engagement with First Nations peoples, a focus on solving regional environmental and social challenges, and adherence to high standards of integrity within a collegial institutional culture. The</w:t>
      </w:r>
      <w:r>
        <w:t xml:space="preserve"> </w:t>
      </w:r>
      <w:r>
        <w:t xml:space="preserve">Academic Researcher</w:t>
      </w:r>
      <w:r>
        <w:t xml:space="preserve"> </w:t>
      </w:r>
      <w:r>
        <w:t xml:space="preserve">in this region is not merely an observer of phenomena but an active participant in shaping the future of their community and contributing to global knowledge.</w:t>
      </w:r>
    </w:p>
    <w:p>
      <w:pPr>
        <w:pStyle w:val="BodyText"/>
      </w:pPr>
      <w:r>
        <w:t xml:space="preserve">As I continue my work in this vibrant city, I am reminded that research is a journey of discovery that extends far beyond data collection. It is about building relationships, respecting diverse ways of knowing, and striving for outcomes that benefit both humanity and the environment. The specific context of</w:t>
      </w:r>
      <w:r>
        <w:t xml:space="preserve"> </w:t>
      </w:r>
      <w:r>
        <w:t xml:space="preserve">Australia Brisbane</w:t>
      </w:r>
      <w:r>
        <w:t xml:space="preserve"> </w:t>
      </w:r>
      <w:r>
        <w:t xml:space="preserve">provides a fertile ground for this work, challenging researchers to be innovative, inclusive, and impactful. Ultimately, reflecting on this role reinforces my commitment to excellence in scholarship while remaining grounded in the social responsibilities that define meaningful academic inquiry.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Academic Researcher in Australia Brisbane</dc:title>
  <dc:creator/>
  <dc:language>en</dc:language>
  <cp:keywords/>
  <dcterms:created xsi:type="dcterms:W3CDTF">2026-07-29T10:18:09Z</dcterms:created>
  <dcterms:modified xsi:type="dcterms:W3CDTF">2026-07-29T10:18:09Z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