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Canada</w:t>
      </w:r>
      <w:r>
        <w:t xml:space="preserve"> </w:t>
      </w:r>
      <w:r>
        <w:t xml:space="preserve">Vancouver</w:t>
      </w:r>
    </w:p>
    <w:bookmarkStart w:id="20" w:name="Xba3a26dccdc0d40c41a7babe7935ae74d5d784d"/>
    <w:p>
      <w:pPr>
        <w:pStyle w:val="Heading1"/>
      </w:pPr>
      <w:r>
        <w:t xml:space="preserve">A Reflection Paper on the Academic Researcher</w:t>
      </w:r>
    </w:p>
    <w:p>
      <w:pPr>
        <w:pStyle w:val="FirstParagraph"/>
      </w:pPr>
      <w:r>
        <w:rPr>
          <w:bCs/>
          <w:b/>
        </w:rPr>
        <w:t xml:space="preserve">Focusing on the Context of Canada Vancouver</w:t>
      </w:r>
    </w:p>
    <w:p>
      <w:r>
        <w:pict>
          <v:rect style="width:0;height:1.5pt" o:hralign="center" o:hrstd="t" o:hr="t"/>
        </w:pict>
      </w:r>
    </w:p>
    <w:p>
      <w:pPr>
        <w:pStyle w:val="FirstParagraph"/>
      </w:pPr>
      <w:r>
        <w:t xml:space="preserve">The landscape of higher education and scientific inquiry is undergoing a profound transformation, driven by rapid technological advancement, globalization, and shifting societal needs. Within this dynamic environment, the role of the **Academic Researcher** is no longer confined to the traditional ivory tower. Instead, it has evolved into a multifaceted position that demands intellectual rigor, interdisciplinary collaboration, ethical stewardship，and active engagement with community stakeholders. This reflection paper explores these dimensions specifically through the lens of **Canada Vancouver**, a city renowned for its diversity，innovation，and commitment to sustainability. By examining the unique context of this region, I aim to elucidate how an Academic Researcher can effectively navigate and contribute to the socio-scientific fabric of **Canada Vancouver**.</w:t>
      </w:r>
      <w:r>
        <w:t xml:space="preserve"> </w:t>
      </w:r>
      <w:r>
        <w:t xml:space="preserve">First and foremost, it is crucial to define what constitutes an effective **Academic Researcher** in the contemporary era. Traditionally viewed as solitary scholars dedicated primarily to publishing findings, modern researchers are increasingly expected to be communicators，collaborators，and problem-solvers. The core mandate remains the generation of new knowledge; however，the method of dissemination and application has changed significantly. In **Canada Vancouver**, this shift is particularly evident due to the city’s strong ties between academia and industry, as well its vibrant non-profit sector. Researchers here are not just observers of phenomena but active participants in addressing local challenges such as climate change，housing affordability, and Indigenous reconciliation. Therefore, the identity of an **Academic Researcher** is deeply intertwined with their ability to translate complex data into actionable insights that benefit society at large.</w:t>
      </w:r>
      <w:r>
        <w:t xml:space="preserve"> </w:t>
      </w:r>
      <w:r>
        <w:t xml:space="preserve">The geographic and cultural context of **Canada Vancouver** plays a pivotal role in shaping research priorities and methodologies. Vancouver is situated on the traditional territories of the Musqueam, Squamish, and Tsleil-Waututh Nations, making Indigenous knowledge systems an integral part of academic discourse in this region. An **Academic Researcher** operating in this environment must adopt a decolonial approach to research. This involves moving beyond extracting data from Indigenous communities to engaging in co-created partnerships where local knowledge is valued equally with Western scientific paradigms. For instance, environmental science projects in the Pacific Northwest often require integrating traditional ecological knowledge with modern climate modeling. Such integration not only enriches the research outcomes but also fosters trust and respect within the community. Thus, being an **Academic Researcher** in **Canada Vancouver** requires cultural humility and a willingness to listen to voices that have historically been marginalized in scientific narratives.</w:t>
      </w:r>
      <w:r>
        <w:t xml:space="preserve"> </w:t>
      </w:r>
      <w:r>
        <w:t xml:space="preserve">Furthermore, the collaborative nature of research in **Canada Vancouver** highlights the importance of interdisciplinary work. The city’s academic institutions, such as the University of British Columbia (UBC) and Simon Fraser University (SFU), are hubs of cross-sectoral collaboration. An **Academic Researcher** must be adept at bridging gaps between disparate fields—such as combining computer science with public health or economics with environmental studies. In a city facing complex urban challenges, siloed approaches are insufficient. For example, addressing homelessness in Vancouver requires insights from sociology, medicine，urban planning, and policy studies. An effective **Academic Researcher** serves as the nexus of this interdisciplinary network，facilitating dialogue and synthesizing diverse perspectives to create holistic solutions. This collaborative ethos is a defining characteristic of successful research ecosystems in **Canada Vancouver**, where innovation thrives on connectivity and shared purpose.</w:t>
      </w:r>
      <w:r>
        <w:t xml:space="preserve"> </w:t>
      </w:r>
      <w:r>
        <w:t xml:space="preserve">Ethics also stands as a cornerstone of responsible research practice, particularly in the context of **Canada Vancouver**. With growing concerns regarding data privacy，biomedical ethics, and AI bias，researchers must uphold the highest standards of integrity. The tri-council policy framework (TCPS 2) provides a robust guideline for ethical conduct in Canadian research. However, adhering to these guidelines goes beyond mere compliance; it requires a proactive commitment to beneficence and justice. An **Academic Researcher** must constantly evaluate the potential impact of their work on vulnerable populations，ensuring that benefits are distributed equitably and harms are minimized. In a diverse city like **Canada Vancouver**, this ethical vigilance is crucial for maintaining public trust in science. Researchers must be transparent about their methods, funding sources, and potential conflicts of interest, thereby reinforcing the credibility of academic inquiry.</w:t>
      </w:r>
      <w:r>
        <w:t xml:space="preserve"> </w:t>
      </w:r>
      <w:r>
        <w:t xml:space="preserve">Finally，the future impact of an **Academic Researcher** extends beyond publications to include mentorship and public engagement. In **Canada Vancouver**, there is a strong expectation that universities serve as resources for the broader community. This means engaging with K-12 students, organizing public lectures, and communicating findings through accessible media formats. An **Academic Researcher** has a responsibility to democratize knowledge，breaking down barriers between the academy and the public. By fostering scientific literacy among citizens, researchers empower communities to make informed decisions about issues that affect their daily lives. Moreover，mentoring the next generation of scholars is vital for sustaining intellectual vitality in **Canada Vancouver**. By nurturing young minds who are committed to ethical and impactful research, senior academics ensure that the legacy of inquiry continues to evolve and adapt.</w:t>
      </w:r>
      <w:r>
        <w:t xml:space="preserve"> </w:t>
      </w:r>
      <w:r>
        <w:t xml:space="preserve">In conclusion, the role of an **Academic Researcher** in **Canada Vancouver** is complex，dynamic, and deeply rooted in community values. It requires a blend of intellectual curiosity，ethical awareness, cultural sensitivity, and collaborative spirit. By embracing these qualities，researchers can contribute meaningfully to the advancement of knowledge and the well-being society. As we look to the future, it is imperative that **Academic Researcher**s continue to adapt to changing landscapes while staying true their core mission: seeking truth for the benefit of all. In doing so, they not only uphold academic excellence but also reinforce Canada Vancouver’s reputation as a global leader in sustainable and inclusive innovation.</w:t>
      </w:r>
    </w:p>
    <w:p>
      <w:pPr>
        <w:pStyle w:val="BodyText"/>
      </w:pPr>
      <w:r>
        <w:t xml:space="preserve">Submitted by:</w:t>
      </w:r>
      <w:r>
        <w:br/>
      </w:r>
      <w:r>
        <w:t xml:space="preserve">[Your Name]</w:t>
      </w:r>
      <w:r>
        <w:br/>
      </w:r>
      <w:r>
        <w:t xml:space="preserve">Candidate for Academic Researcher Position</w:t>
      </w:r>
      <w:r>
        <w:br/>
      </w:r>
      <w:r>
        <w:t xml:space="preserve">Date: October 26, 2023</w:t>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Academic Researcher in Canada Vancouver</dc:title>
  <dc:creator/>
  <dc:language>en</dc:language>
  <cp:keywords/>
  <dcterms:created xsi:type="dcterms:W3CDTF">2026-07-29T08:39:23Z</dcterms:created>
  <dcterms:modified xsi:type="dcterms:W3CDTF">2026-07-29T08:39:23Z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