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5" w:name="X63df201cd5391d5e2a001efeb3fe092890f0a71"/>
    <w:p>
      <w:pPr>
        <w:pStyle w:val="Heading1"/>
      </w:pPr>
      <w:r>
        <w:t xml:space="preserve">Bridging Cultures and Knowledge: A Reflection on Being an Academic Researcher in China Beijing</w:t>
      </w:r>
    </w:p>
    <w:p>
      <w:pPr>
        <w:pStyle w:val="FirstParagraph"/>
      </w:pPr>
      <w:r>
        <w:t xml:space="preserve">The decision to embark on a journey as an Academic Researcher in China Beijing was not merely a professional relocation; it was an immersion into one of the most dynamic, complex, and historically rich academic ecosystems in the world. To understand the role of an</w:t>
      </w:r>
      <w:r>
        <w:t xml:space="preserve"> </w:t>
      </w:r>
      <w:r>
        <w:rPr>
          <w:bCs/>
          <w:b/>
        </w:rPr>
        <w:t xml:space="preserve">Academic Researcher</w:t>
      </w:r>
      <w:r>
        <w:t xml:space="preserve">, one must first look beyond the traditional Western conception of scholarship as a solitary pursuit within quiet libraries. In</w:t>
      </w:r>
      <w:r>
        <w:t xml:space="preserve"> </w:t>
      </w:r>
      <w:r>
        <w:rPr>
          <w:bCs/>
          <w:b/>
        </w:rPr>
        <w:t xml:space="preserve">China Beijing</w:t>
      </w:r>
      <w:r>
        <w:t xml:space="preserve">, academia is a vibrant, collective endeavor deeply intertwined with national development goals, ancient philosophical traditions, and rapid technological innovation. This reflection seeks to explore the multifaceted experience of conducting research in this unique context, analyzing the interplay between global academic standards and local cultural nuances.</w:t>
      </w:r>
    </w:p>
    <w:bookmarkStart w:id="20" w:name="the-landscape-of-research-in-beijing"/>
    <w:p>
      <w:pPr>
        <w:pStyle w:val="Heading2"/>
      </w:pPr>
      <w:r>
        <w:t xml:space="preserve">The Landscape of Research in Beijing</w:t>
      </w:r>
    </w:p>
    <w:p>
      <w:pPr>
        <w:pStyle w:val="FirstParagraph"/>
      </w:pPr>
      <w:r>
        <w:rPr>
          <w:bCs/>
          <w:b/>
        </w:rPr>
        <w:t xml:space="preserve">China Beijing</w:t>
      </w:r>
      <w:r>
        <w:t xml:space="preserve"> </w:t>
      </w:r>
      <w:r>
        <w:t xml:space="preserve">serves as the intellectual heart of one of the world's most powerful economies. For an</w:t>
      </w:r>
      <w:r>
        <w:t xml:space="preserve"> </w:t>
      </w:r>
      <w:r>
        <w:rPr>
          <w:bCs/>
          <w:b/>
        </w:rPr>
        <w:t xml:space="preserve">Academic Researcher</w:t>
      </w:r>
      <w:r>
        <w:t xml:space="preserve">, the city offers unparalleled access to resources, data, and collaborative networks that are difficult to find elsewhere. The concentration of prestigious institutions such as Peking University and Tsinghua University creates an environment where intellectual energy is palpable. Unlike many Western academic centers where research may be heavily siloed by department or discipline, the research culture in Beijing often encourages interdisciplinary collaboration driven by practical societal challenges. Whether it is environmental science addressing urban pollution or artificial intelligence aiming to revolutionize healthcare, the mandate for</w:t>
      </w:r>
      <w:r>
        <w:t xml:space="preserve"> </w:t>
      </w:r>
      <w:r>
        <w:rPr>
          <w:bCs/>
          <w:b/>
        </w:rPr>
        <w:t xml:space="preserve">Academic Researcher</w:t>
      </w:r>
      <w:r>
        <w:t xml:space="preserve"> </w:t>
      </w:r>
      <w:r>
        <w:t xml:space="preserve">professionals here is clear: knowledge must have utility and impact.</w:t>
      </w:r>
    </w:p>
    <w:p>
      <w:pPr>
        <w:pStyle w:val="BodyText"/>
      </w:pPr>
      <w:r>
        <w:t xml:space="preserve">The physical environment of research in Beijing also shapes the nature of inquiry. The city is a blend of ancient hutongs and futuristic skyscrapers, mirroring the duality present in its academic discourse. Researchers here navigate a space where traditional Chinese methodologies coexist with cutting-edge Western scientific approaches. This juxtaposition requires an</w:t>
      </w:r>
      <w:r>
        <w:t xml:space="preserve"> </w:t>
      </w:r>
      <w:r>
        <w:rPr>
          <w:bCs/>
          <w:b/>
        </w:rPr>
        <w:t xml:space="preserve">Academic Researcher</w:t>
      </w:r>
      <w:r>
        <w:t xml:space="preserve"> </w:t>
      </w:r>
      <w:r>
        <w:t xml:space="preserve">to be adaptable, open-minded, and culturally sensitive. The pace of life in Beijing is relentless, and this urgency translates into the research process. Projects move faster than in many other parts of the world, demanding efficiency and resilience from those who wish to contribute meaningfully.</w:t>
      </w:r>
    </w:p>
    <w:bookmarkEnd w:id="20"/>
    <w:bookmarkStart w:id="21" w:name="X8c579b581c2c8f6e818f43278f8105b11fd9667"/>
    <w:p>
      <w:pPr>
        <w:pStyle w:val="Heading2"/>
      </w:pPr>
      <w:r>
        <w:t xml:space="preserve">Cultural Nuances and Communication Styles</w:t>
      </w:r>
    </w:p>
    <w:p>
      <w:pPr>
        <w:pStyle w:val="FirstParagraph"/>
      </w:pPr>
      <w:r>
        <w:t xml:space="preserve">A significant portion of being an effective</w:t>
      </w:r>
      <w:r>
        <w:t xml:space="preserve"> </w:t>
      </w:r>
      <w:r>
        <w:rPr>
          <w:bCs/>
          <w:b/>
        </w:rPr>
        <w:t xml:space="preserve">Academic Researcher</w:t>
      </w:r>
      <w:r>
        <w:t xml:space="preserve"> </w:t>
      </w:r>
      <w:r>
        <w:t xml:space="preserve">in this context involves understanding the underlying cultural frameworks that govern social and professional interactions. The concept of "Guanxi" (relationships/connections) plays a pivotal role in how research is initiated, funded, and disseminated. For a foreign or even a domestic scholar new to the system, building trust is not just about networking; it is about demonstrating long-term commitment and mutual respect. This goes beyond mere business etiquette; it requires genuine engagement with colleagues and stakeholders.</w:t>
      </w:r>
    </w:p>
    <w:p>
      <w:pPr>
        <w:pStyle w:val="BodyText"/>
      </w:pPr>
      <w:r>
        <w:t xml:space="preserve">Communication styles also differ markedly from Western norms. In</w:t>
      </w:r>
      <w:r>
        <w:t xml:space="preserve"> </w:t>
      </w:r>
      <w:r>
        <w:rPr>
          <w:bCs/>
          <w:b/>
        </w:rPr>
        <w:t xml:space="preserve">China Beijing</w:t>
      </w:r>
      <w:r>
        <w:t xml:space="preserve">, indirect communication is often preferred to maintain harmony and save face (</w:t>
      </w:r>
      <w:r>
        <w:rPr>
          <w:iCs/>
          <w:i/>
        </w:rPr>
        <w:t xml:space="preserve">Mianzi</w:t>
      </w:r>
      <w:r>
        <w:t xml:space="preserve">). As an</w:t>
      </w:r>
      <w:r>
        <w:t xml:space="preserve"> </w:t>
      </w:r>
      <w:r>
        <w:rPr>
          <w:bCs/>
          <w:b/>
        </w:rPr>
        <w:t xml:space="preserve">Academic Researcher</w:t>
      </w:r>
      <w:r>
        <w:t xml:space="preserve">, learning to read between the lines during peer reviews, grant applications, or collaborative meetings is crucial. Direct criticism may be perceived as disrespectful, so feedback is often framed constructively. Understanding these subtleties allows researchers to navigate hierarchical structures within universities and research institutes more effectively. It transforms potential friction into opportunities for deeper collaboration and mutual learning.</w:t>
      </w:r>
    </w:p>
    <w:bookmarkEnd w:id="21"/>
    <w:bookmarkStart w:id="22" w:name="the-ethical-dimension-of-research"/>
    <w:p>
      <w:pPr>
        <w:pStyle w:val="Heading2"/>
      </w:pPr>
      <w:r>
        <w:t xml:space="preserve">The Ethical Dimension of Research</w:t>
      </w:r>
    </w:p>
    <w:p>
      <w:pPr>
        <w:pStyle w:val="FirstParagraph"/>
      </w:pPr>
      <w:r>
        <w:t xml:space="preserve">Furthermore, the role of an</w:t>
      </w:r>
      <w:r>
        <w:t xml:space="preserve"> </w:t>
      </w:r>
      <w:r>
        <w:rPr>
          <w:bCs/>
          <w:b/>
        </w:rPr>
        <w:t xml:space="preserve">Academic Researcher</w:t>
      </w:r>
      <w:r>
        <w:t xml:space="preserve"> </w:t>
      </w:r>
      <w:r>
        <w:t xml:space="preserve">in Beijing is heavily influenced by the state's broader strategic objectives. There is a strong emphasis on research that contributes to social stability, economic growth, and national pride. This does not necessarily compromise academic integrity; rather, it provides a clear direction for applied sciences and social sciences alike. However, it requires researchers to be ethically conscious of how their work is framed and utilized.</w:t>
      </w:r>
    </w:p>
    <w:p>
      <w:pPr>
        <w:pStyle w:val="BodyText"/>
      </w:pPr>
      <w:r>
        <w:t xml:space="preserve">Ethical considerations in</w:t>
      </w:r>
      <w:r>
        <w:t xml:space="preserve"> </w:t>
      </w:r>
      <w:r>
        <w:rPr>
          <w:bCs/>
          <w:b/>
        </w:rPr>
        <w:t xml:space="preserve">China Beijing</w:t>
      </w:r>
      <w:r>
        <w:t xml:space="preserve"> </w:t>
      </w:r>
      <w:r>
        <w:t xml:space="preserve">also extend to data privacy and intellectual property rights, areas that are rapidly evolving due to new regulations. An</w:t>
      </w:r>
      <w:r>
        <w:t xml:space="preserve"> </w:t>
      </w:r>
      <w:r>
        <w:rPr>
          <w:bCs/>
          <w:b/>
        </w:rPr>
        <w:t xml:space="preserve">Academic Researcher</w:t>
      </w:r>
      <w:r>
        <w:t xml:space="preserve"> </w:t>
      </w:r>
      <w:r>
        <w:t xml:space="preserve">must stay abreast of these legal frameworks to ensure compliance while maintaining the highest standards of scientific rigor. The tension between open science and national security is a topic of ongoing debate, requiring careful navigation by those engaged in sensitive fields such as technology, biology, or geopolitics.</w:t>
      </w:r>
    </w:p>
    <w:bookmarkEnd w:id="22"/>
    <w:bookmarkStart w:id="23" w:name="personal-growth-and-global-perspective"/>
    <w:p>
      <w:pPr>
        <w:pStyle w:val="Heading2"/>
      </w:pPr>
      <w:r>
        <w:t xml:space="preserve">Personal Growth and Global Perspective</w:t>
      </w:r>
    </w:p>
    <w:p>
      <w:pPr>
        <w:pStyle w:val="FirstParagraph"/>
      </w:pPr>
      <w:r>
        <w:t xml:space="preserve">On a personal level, working as an</w:t>
      </w:r>
      <w:r>
        <w:t xml:space="preserve"> </w:t>
      </w:r>
      <w:r>
        <w:rPr>
          <w:bCs/>
          <w:b/>
        </w:rPr>
        <w:t xml:space="preserve">Academic Researcher</w:t>
      </w:r>
      <w:r>
        <w:t xml:space="preserve"> </w:t>
      </w:r>
      <w:r>
        <w:t xml:space="preserve">in Beijing has been transformative. It challenges preconceived notions of what academic success looks like. Success here is often measured not just by publication counts, but by the tangible impact of one's work on society and policy. This holistic view of scholarship enriches the researcher’s perspective, fostering a sense of responsibility that extends beyond the ivory tower.</w:t>
      </w:r>
    </w:p>
    <w:p>
      <w:pPr>
        <w:pStyle w:val="BodyText"/>
      </w:pPr>
      <w:r>
        <w:t xml:space="preserve">China Beijing provides an opportunity to engage with a diverse international community while remaining deeply rooted in local culture. The city is a melting pot where scholars from around the globe converge. This diversity fosters cross-cultural dialogue and enhances the quality of research through varied viewpoints. For an</w:t>
      </w:r>
      <w:r>
        <w:t xml:space="preserve"> </w:t>
      </w:r>
      <w:r>
        <w:rPr>
          <w:bCs/>
          <w:b/>
        </w:rPr>
        <w:t xml:space="preserve">Academic Researcher</w:t>
      </w:r>
      <w:r>
        <w:t xml:space="preserve">, this exposure broadens one’s intellectual horizons, encouraging critical reflection on one’s own assumptions and methodologies.</w:t>
      </w:r>
    </w:p>
    <w:bookmarkEnd w:id="23"/>
    <w:bookmarkStart w:id="24" w:name="conclusion"/>
    <w:p>
      <w:pPr>
        <w:pStyle w:val="Heading2"/>
      </w:pPr>
      <w:r>
        <w:t xml:space="preserve">Conclusion</w:t>
      </w:r>
    </w:p>
    <w:p>
      <w:pPr>
        <w:pStyle w:val="FirstParagraph"/>
      </w:pPr>
      <w:r>
        <w:t xml:space="preserve">In conclusion, the experience of being an</w:t>
      </w:r>
      <w:r>
        <w:t xml:space="preserve"> </w:t>
      </w:r>
      <w:r>
        <w:rPr>
          <w:bCs/>
          <w:b/>
        </w:rPr>
        <w:t xml:space="preserve">Academic Researcher</w:t>
      </w:r>
      <w:r>
        <w:t xml:space="preserve"> </w:t>
      </w:r>
      <w:r>
        <w:t xml:space="preserve">in</w:t>
      </w:r>
      <w:r>
        <w:t xml:space="preserve"> </w:t>
      </w:r>
      <w:r>
        <w:rPr>
          <w:bCs/>
          <w:b/>
        </w:rPr>
        <w:t xml:space="preserve">China Beijing</w:t>
      </w:r>
      <w:r>
        <w:t xml:space="preserve"> </w:t>
      </w:r>
      <w:r>
        <w:t xml:space="preserve">is profound and multifaceted. It requires a delicate balance of professional expertise, cultural intelligence, and ethical awareness. The city offers a unique laboratory for testing ideas at scale, driven by a collective ambition to advance human knowledge. While the challenges are significant—from language barriers to complex bureaucratic structures—the rewards are equally substantial. By embracing the distinct academic culture of Beijing, researchers can contribute to global knowledge production while fostering meaningful connections across borders. Ultimately, this journey underscores the importance of adaptability and empathy in modern academia, reminding us that research is not just about discovering facts, but also about understanding the human contexts in which those facts are generated.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China Beijing</dc:title>
  <dc:creator/>
  <dc:language>en</dc:language>
  <cp:keywords/>
  <dcterms:created xsi:type="dcterms:W3CDTF">2026-07-30T02:17:16Z</dcterms:created>
  <dcterms:modified xsi:type="dcterms:W3CDTF">2026-07-30T02:17:16Z</dcterms:modified>
</cp:coreProperties>
</file>

<file path=docProps/custom.xml><?xml version="1.0" encoding="utf-8"?>
<Properties xmlns="http://schemas.openxmlformats.org/officeDocument/2006/custom-properties" xmlns:vt="http://schemas.openxmlformats.org/officeDocument/2006/docPropsVTypes"/>
</file>