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China</w:t>
      </w:r>
      <w:r>
        <w:t xml:space="preserve"> </w:t>
      </w:r>
      <w:r>
        <w:t xml:space="preserve">Shanghai</w:t>
      </w:r>
    </w:p>
    <w:bookmarkStart w:id="26" w:name="Xbb2819f2dc9cd785b438d9d498771321ccbbb0f"/>
    <w:p>
      <w:pPr>
        <w:pStyle w:val="Heading1"/>
      </w:pPr>
      <w:r>
        <w:t xml:space="preserve">The Nexus of Inquiry and Innovation:</w:t>
      </w:r>
      <w:r>
        <w:br/>
      </w:r>
      <w:r>
        <w:t xml:space="preserve">A Reflection on Being an Academic Researcher in China Shanghai</w:t>
      </w:r>
    </w:p>
    <w:p>
      <w:pPr>
        <w:pStyle w:val="FirstParagraph"/>
      </w:pPr>
      <w:r>
        <w:t xml:space="preserve">The decision to embark on a career as an</w:t>
      </w:r>
      <w:r>
        <w:t xml:space="preserve"> </w:t>
      </w:r>
      <w:r>
        <w:rPr>
          <w:bCs/>
          <w:b/>
        </w:rPr>
        <w:t xml:space="preserve">Academic Researcher</w:t>
      </w:r>
      <w:r>
        <w:t xml:space="preserve"> </w:t>
      </w:r>
      <w:r>
        <w:t xml:space="preserve">within the dynamic landscape of</w:t>
      </w:r>
      <w:r>
        <w:t xml:space="preserve"> </w:t>
      </w:r>
      <w:r>
        <w:rPr>
          <w:bCs/>
          <w:b/>
        </w:rPr>
        <w:t xml:space="preserve">China Shanghai</w:t>
      </w:r>
    </w:p>
    <w:bookmarkStart w:id="20" w:name="X368d5f5becb2f0a9ddd60613d482356ac799ae7"/>
    <w:p>
      <w:pPr>
        <w:pStyle w:val="Heading2"/>
      </w:pPr>
      <w:r>
        <w:t xml:space="preserve">The Dual Identity: Scholar and Cultural Bridge</w:t>
      </w:r>
    </w:p>
    <w:p>
      <w:pPr>
        <w:pStyle w:val="FirstParagraph"/>
      </w:pPr>
      <w:r>
        <w:t xml:space="preserve">To be an</w:t>
      </w:r>
      <w:r>
        <w:t xml:space="preserve"> </w:t>
      </w:r>
      <w:r>
        <w:rPr>
          <w:bCs/>
          <w:b/>
        </w:rPr>
        <w:t xml:space="preserve">Academic Researcher</w:t>
      </w:r>
      <w:r>
        <w:t xml:space="preserve"> </w:t>
      </w:r>
      <w:r>
        <w:t xml:space="preserve">is fundamentally to be a lifelong student. However, relocating to Shanghai introduces a layer of complexity that transcends the laboratory or library. Shanghai is often described as "The Paris of the East," a city where colonial history meets futuristic ambition. For an international researcher, this environment demands a dual identity: one must maintain the universal standards of scientific inquiry while simultaneously engaging deeply with local academic protocols and cultural nuances.</w:t>
      </w:r>
    </w:p>
    <w:p>
      <w:pPr>
        <w:pStyle w:val="BodyText"/>
      </w:pPr>
      <w:r>
        <w:t xml:space="preserve">In my initial months, I realized that research in Shanghai is not merely about data collection; it is about relationship building. The concept of</w:t>
      </w:r>
      <w:r>
        <w:t xml:space="preserve"> </w:t>
      </w:r>
      <w:r>
        <w:rPr>
          <w:iCs/>
          <w:i/>
        </w:rPr>
        <w:t xml:space="preserve">Guanxi</w:t>
      </w:r>
      <w:r>
        <w:t xml:space="preserve">, or social connections, plays a pivotal role in the institutional framework. As an</w:t>
      </w:r>
      <w:r>
        <w:t xml:space="preserve"> </w:t>
      </w:r>
      <w:r>
        <w:rPr>
          <w:bCs/>
          <w:b/>
        </w:rPr>
        <w:t xml:space="preserve">Academic Researcher</w:t>
      </w:r>
      <w:r>
        <w:t xml:space="preserve">, success often hinges on the ability to navigate these interpersonal networks with respect and authenticity. This does not imply compromising integrity, but rather understanding that collaborative science in this region is deeply relational. Building trust with local colleagues at institutions such as Fudan University or Shanghai Jiao Tong University requires patience, humility, and a genuine interest in their perspectives.</w:t>
      </w:r>
    </w:p>
    <w:bookmarkEnd w:id="20"/>
    <w:bookmarkStart w:id="21" w:name="Xbba6478b0fa93ccd6859739afcf4ab3044fc435"/>
    <w:p>
      <w:pPr>
        <w:pStyle w:val="Heading2"/>
      </w:pPr>
      <w:r>
        <w:t xml:space="preserve">The Pace of Innovation and Institutional Support</w:t>
      </w:r>
    </w:p>
    <w:p>
      <w:pPr>
        <w:pStyle w:val="FirstParagraph"/>
      </w:pPr>
      <w:r>
        <w:t xml:space="preserve">One cannot discuss the role of an</w:t>
      </w:r>
      <w:r>
        <w:t xml:space="preserve"> </w:t>
      </w:r>
      <w:r>
        <w:rPr>
          <w:bCs/>
          <w:b/>
        </w:rPr>
        <w:t xml:space="preserve">Academic Researcher</w:t>
      </w:r>
    </w:p>
    <w:p>
      <w:pPr>
        <w:pStyle w:val="BodyText"/>
      </w:pPr>
      <w:r>
        <w:t xml:space="preserve">China Shanghai</w:t>
      </w:r>
    </w:p>
    <w:p>
      <w:pPr>
        <w:pStyle w:val="BodyText"/>
      </w:pPr>
      <w:r>
        <w:t xml:space="preserve">Reflecting on my own work, the availability of data in Shanghai is staggering. Whether researching urban planning, public health metrics, or artificial intelligence applications in logistics, the city itself serves as a living laboratory. However, this abundance of opportunity comes with responsibility. The pressure to produce tangible results that contribute to societal development is palpable. Unlike some Western academic models that may prioritize pure theoretical exploration for its own sake, the research ethos in Shanghai often emphasizes applicability and impact on national development goals.</w:t>
      </w:r>
    </w:p>
    <w:bookmarkEnd w:id="21"/>
    <w:bookmarkStart w:id="22" w:name="cultural-nuances-in-academic-discourse"/>
    <w:p>
      <w:pPr>
        <w:pStyle w:val="Heading2"/>
      </w:pPr>
      <w:r>
        <w:t xml:space="preserve">Cultural Nuances in Academic Discourse</w:t>
      </w:r>
    </w:p>
    <w:p>
      <w:pPr>
        <w:pStyle w:val="FirstParagraph"/>
      </w:pPr>
      <w:r>
        <w:t xml:space="preserve">The manner in which</w:t>
      </w:r>
      <w:r>
        <w:t xml:space="preserve"> </w:t>
      </w:r>
      <w:r>
        <w:rPr>
          <w:bCs/>
          <w:b/>
        </w:rPr>
        <w:t xml:space="preserve">Academic Researcher</w:t>
      </w:r>
      <w:r>
        <w:t xml:space="preserve">s interact within the intellectual community of Shanghai is distinct. Communication styles can be more indirect compared to the explicit debate culture often found in Western universities. In seminars and conferences, consensus-building is valued over confrontation. As an outsider, I initially interpreted silence as disagreement, only to learn later that it often signified deep contemplation or respect for hierarchical structures.</w:t>
      </w:r>
    </w:p>
    <w:p>
      <w:pPr>
        <w:pStyle w:val="BodyText"/>
      </w:pPr>
      <w:r>
        <w:t xml:space="preserve">Adapting to this requires a shift in mindset. Effective collaboration involves active listening and reading the room rather than dominating the conversation. Furthermore, the language barrier remains a significant hurdle despite Shanghai’s internationalization. While English is widely spoken in academic circles, conducting research that engages local populations necessitates proficiency in Mandarin. This linguistic journey has been as much an academic endeavor as my primary research field, forcing me to confront my own limitations and learn new modes of expression.</w:t>
      </w:r>
    </w:p>
    <w:bookmarkEnd w:id="22"/>
    <w:bookmarkStart w:id="23" w:name="the-ethical-dimension-of-global-research"/>
    <w:p>
      <w:pPr>
        <w:pStyle w:val="Heading2"/>
      </w:pPr>
      <w:r>
        <w:t xml:space="preserve">The Ethical Dimension of Global Research</w:t>
      </w:r>
    </w:p>
    <w:p>
      <w:pPr>
        <w:pStyle w:val="FirstParagraph"/>
      </w:pPr>
      <w:r>
        <w:t xml:space="preserve">Working in</w:t>
      </w:r>
      <w:r>
        <w:t xml:space="preserve"> </w:t>
      </w:r>
      <w:r>
        <w:rPr>
          <w:bCs/>
          <w:b/>
        </w:rPr>
        <w:t xml:space="preserve">China Shanghai</w:t>
      </w:r>
    </w:p>
    <w:p>
      <w:pPr>
        <w:pStyle w:val="BodyText"/>
      </w:pPr>
      <w:r>
        <w:t xml:space="preserve">Academic Researcher, navigating the regulatory landscape is crucial. The Chinese government has been strengthening its IP protection laws, yet cultural differences in how knowledge is shared can lead to misunderstandings. It is essential to establish clear agreements at the outset of any collaboration.</w:t>
      </w:r>
    </w:p>
    <w:bookmarkEnd w:id="23"/>
    <w:bookmarkStart w:id="24" w:name="X4fc9528255b0f104345aaadddaa7bff399d9729"/>
    <w:p>
      <w:pPr>
        <w:pStyle w:val="Heading2"/>
      </w:pPr>
      <w:r>
        <w:t xml:space="preserve">Personal Growth and Professional Evolution</w:t>
      </w:r>
    </w:p>
    <w:p>
      <w:pPr>
        <w:pStyle w:val="FirstParagraph"/>
      </w:pPr>
      <w:r>
        <w:t xml:space="preserve">The experience of being an</w:t>
      </w:r>
      <w:r>
        <w:t xml:space="preserve"> </w:t>
      </w:r>
      <w:r>
        <w:rPr>
          <w:bCs/>
          <w:b/>
        </w:rPr>
        <w:t xml:space="preserve">Academic Researcher</w:t>
      </w:r>
    </w:p>
    <w:bookmarkEnd w:id="24"/>
    <w:bookmarkStart w:id="25" w:name="conclusion"/>
    <w:p>
      <w:pPr>
        <w:pStyle w:val="Heading2"/>
      </w:pPr>
      <w:r>
        <w:t xml:space="preserve">Conclusion</w:t>
      </w:r>
    </w:p>
    <w:p>
      <w:pPr>
        <w:pStyle w:val="FirstParagraph"/>
      </w:pPr>
      <w:r>
        <w:t xml:space="preserve">In conclusion, the role of an</w:t>
      </w:r>
      <w:r>
        <w:t xml:space="preserve"> </w:t>
      </w:r>
      <w:r>
        <w:rPr>
          <w:bCs/>
          <w:b/>
        </w:rPr>
        <w:t xml:space="preserve">Academic Researcher</w:t>
      </w:r>
    </w:p>
    <w:p>
      <w:pPr>
        <w:pStyle w:val="BodyText"/>
      </w:pPr>
      <w:r>
        <w:t xml:space="preserve">China Shanghai</w:t>
      </w:r>
    </w:p>
    <w:p>
      <w:pPr>
        <w:pStyle w:val="BodyText"/>
      </w:pPr>
      <w:r>
        <w:t xml:space="preserve">As I continue my journey in this vibrant city, I am reminded that research is not just about discovering truths but also about building bridges. Shanghai stands as a testament to the power of integration between tradition and modernity. For any academic willing to engage deeply with this environment, the rewards are both professional and personal, shaping not only their research output but their worldview.</w:t>
      </w:r>
    </w:p>
    <w:p>
      <w:pPr>
        <w:pStyle w:val="BodyText"/>
      </w:pPr>
      <w:r>
        <w:t xml:space="preserve">This reflection serves as a testament to the dynamic nature of contemporary academia. It is no longer confined by geographical boundaries or cultural silos. Instead, it thrives in spaces like Shanghai, where curiosity meets opportunity. As an</w:t>
      </w:r>
      <w:r>
        <w:t xml:space="preserve"> </w:t>
      </w:r>
      <w:r>
        <w:rPr>
          <w:bCs/>
          <w:b/>
        </w:rPr>
        <w:t xml:space="preserve">Academic Researcher</w:t>
      </w:r>
      <w:r>
        <w:t xml:space="preserve">, my commitment remains steadfast: to pursue knowledge with integrity, collaborate with respect, and contribute to a more interconnected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Academic Researcher in China Shanghai</dc:title>
  <dc:creator/>
  <dc:language>en</dc:language>
  <cp:keywords/>
  <dcterms:created xsi:type="dcterms:W3CDTF">2026-07-29T18:19:26Z</dcterms:created>
  <dcterms:modified xsi:type="dcterms:W3CDTF">2026-07-29T18:19:26Z</dcterms:modified>
</cp:coreProperties>
</file>

<file path=docProps/custom.xml><?xml version="1.0" encoding="utf-8"?>
<Properties xmlns="http://schemas.openxmlformats.org/officeDocument/2006/custom-properties" xmlns:vt="http://schemas.openxmlformats.org/officeDocument/2006/docPropsVTypes"/>
</file>