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58a786fd1b074e0fbe080d6a2c94daa678d8c3c"/>
    <w:p>
      <w:pPr>
        <w:pStyle w:val="Heading1"/>
      </w:pPr>
      <w:r>
        <w:t xml:space="preserve">A Reflection on the Role of the Academic Researcher in DR Congo Kinshasa</w:t>
      </w:r>
    </w:p>
    <w:p>
      <w:pPr>
        <w:pStyle w:val="FirstParagraph"/>
      </w:pPr>
      <w:r>
        <w:t xml:space="preserve">The landscape of higher education and scientific inquiry in the Democratic Republic of Congo (DRC) presents a unique tapestry of challenges, opportunities, and profound responsibilities. As an academic researcher operating within this context, particularly within its vibrant yet complex capital city, Kinshasa, one must navigate not only the rigorous demands of scholarly integrity but also the socio-political realities that define daily life in Central Africa. This reflection paper aims to explore the multifaceted identity of the Academic Researcher in DR Congo Kinshasa, examining how local context influences global knowledge production and how researchers can serve as agents of sustainable development and intellectual sovereignty.</w:t>
      </w:r>
    </w:p>
    <w:bookmarkStart w:id="20" w:name="the-contextual-imperative"/>
    <w:p>
      <w:pPr>
        <w:pStyle w:val="Heading2"/>
      </w:pPr>
      <w:r>
        <w:t xml:space="preserve">The Contextual Imperative</w:t>
      </w:r>
    </w:p>
    <w:p>
      <w:pPr>
        <w:pStyle w:val="FirstParagraph"/>
      </w:pPr>
      <w:r>
        <w:t xml:space="preserve">To understand the role of an Academic Researcher in DR Congo Kinshasa, one must first acknowledge the environment in which this work takes place. Kinshasa is a city of over ten million people, characterized by its dynamic energy, cultural richness, and significant infrastructural challenges. For the researcher here, these conditions are not merely background noise; they are integral variables in any study concerning sociology, public health, economics, or environmental science. The "Academic Researcher" in this setting cannot afford the luxury of detachment. Unlike colleagues in well-resourced institutions where data collection is streamlined and digital infrastructure is ubiquitous, the researcher here must often adapt methodologies on the fly. This adaptability fosters a resilience and creativity that enriches the qualitative depth of their work.</w:t>
      </w:r>
    </w:p>
    <w:p>
      <w:pPr>
        <w:pStyle w:val="BodyText"/>
      </w:pPr>
      <w:r>
        <w:t xml:space="preserve">Furthermore, being situated in DR Congo Kinshasa means working within a post-colonial framework that has long grappled with the extraction of knowledge and resources by external powers. Therefore, the modern Academic Researcher bears a specific ethical obligation to decolonize knowledge production. This involves centering local narratives, utilizing indigenous languages where appropriate alongside French (the official academic language), and ensuring that research outcomes benefit the Congolese population directly rather than serving solely as fodder for international journals with limited accessibility.</w:t>
      </w:r>
    </w:p>
    <w:bookmarkEnd w:id="20"/>
    <w:bookmarkStart w:id="21" w:name="bridging-theory-and-practice"/>
    <w:p>
      <w:pPr>
        <w:pStyle w:val="Heading2"/>
      </w:pPr>
      <w:r>
        <w:t xml:space="preserve">Bridging Theory and Practice</w:t>
      </w:r>
    </w:p>
    <w:p>
      <w:pPr>
        <w:pStyle w:val="FirstParagraph"/>
      </w:pPr>
      <w:r>
        <w:t xml:space="preserve">In DR Congo Kinshasa, the gap between theoretical academia and practical application is often stark. The Academic Researcher serves as a critical bridge. For instance, studies on public health in Kinshasa must not only identify disease vectors but also propose feasible interventions that account for local economic constraints and community trust dynamics. Similarly, research into urban planning in Kinshasa must address the realities of informal settlements and rapid urbanization without resorting to deficit-based narratives.</w:t>
      </w:r>
    </w:p>
    <w:p>
      <w:pPr>
        <w:pStyle w:val="BodyText"/>
      </w:pPr>
      <w:r>
        <w:t xml:space="preserve">This bridging role requires interdisciplinary collaboration. In Kinshasa, problems are rarely siloed. A study on water scarcity involves hydrology, sociology, political science, and economics. The Academic Researcher must therefore be a collaborator and a translator of knowledge across disciplines. This collaborative spirit is essential in DR Congo Kinshasa, where resource limitations necessitate pooling expertise from various faculties within institutions like the University of Kinshasa (UNIKIN) or other private universities.</w:t>
      </w:r>
    </w:p>
    <w:bookmarkEnd w:id="21"/>
    <w:bookmarkStart w:id="22" w:name="challenges-as-catalysts-for-innovation"/>
    <w:p>
      <w:pPr>
        <w:pStyle w:val="Heading2"/>
      </w:pPr>
      <w:r>
        <w:t xml:space="preserve">Challenges as Catalysts for Innovation</w:t>
      </w:r>
    </w:p>
    <w:p>
      <w:pPr>
        <w:pStyle w:val="FirstParagraph"/>
      </w:pPr>
      <w:r>
        <w:t xml:space="preserve">The challenges faced by researchers in this region—ranging from intermittent electricity and internet connectivity to bureaucratic hurdles—are often viewed through a lens of deficit. However, they also serve as catalysts for innovation. The need to conduct research with limited resources has led to the development of low-tech data collection methods, robust offline databases, and community-based participatory research models that are highly transferable to other developing contexts. The Academic Researcher in DR Congo Kinshasa becomes a pioneer of "frugal science," proving that rigorous scholarship does not always require exorbitant funding.</w:t>
      </w:r>
    </w:p>
    <w:p>
      <w:pPr>
        <w:pStyle w:val="BodyText"/>
      </w:pPr>
      <w:r>
        <w:t xml:space="preserve">Moreover, these challenges highlight the importance of capacity building. Many researchers here are engaged in mentoring the next generation, ensuring that skills transfer occurs and that a sustainable academic ecosystem can endure despite external shocks. This mentorship is a vital part of the researcher's identity in Kinshasa, fostering a culture of learning and adaptation.</w:t>
      </w:r>
    </w:p>
    <w:bookmarkEnd w:id="22"/>
    <w:bookmarkStart w:id="23" w:name="the-social-contract-of-research"/>
    <w:p>
      <w:pPr>
        <w:pStyle w:val="Heading2"/>
      </w:pPr>
      <w:r>
        <w:t xml:space="preserve">The Social Contract of Research</w:t>
      </w:r>
    </w:p>
    <w:p>
      <w:pPr>
        <w:pStyle w:val="FirstParagraph"/>
      </w:pPr>
      <w:r>
        <w:t xml:space="preserve">Social responsibility is at the core of being an Academic Researcher in DR Congo Kinshasa. The population surrounding these institutions is eager for knowledge that addresses their immediate concerns: unemployment, healthcare access, justice reform, and environmental protection. Consequently, the researcher must maintain a social contract with the community. This means engaging in public outreach, writing policy briefs accessible to non-academics, and ensuring that ethical consent processes are culturally sensitive.</w:t>
      </w:r>
    </w:p>
    <w:p>
      <w:pPr>
        <w:pStyle w:val="BodyText"/>
      </w:pPr>
      <w:r>
        <w:t xml:space="preserve">In Kinshasa’s political landscape research is inherently political. The Academic Researcher must navigate this terrain with integrity and courage, advocating for evidence-based policy while maintaining professional neutrality where possible but standing firm against misinformation. This role is crucial for the democratic health of DR Congo Kinshasa, providing a check on power through factual analysis and historical contextualization.</w:t>
      </w:r>
    </w:p>
    <w:bookmarkEnd w:id="23"/>
    <w:bookmarkStart w:id="24" w:name="global-engagement-from-a-local-base"/>
    <w:p>
      <w:pPr>
        <w:pStyle w:val="Heading2"/>
      </w:pPr>
      <w:r>
        <w:t xml:space="preserve">Global Engagement from a Local Base</w:t>
      </w:r>
    </w:p>
    <w:p>
      <w:pPr>
        <w:pStyle w:val="FirstParagraph"/>
      </w:pPr>
      <w:r>
        <w:t xml:space="preserve">Finally, the Academic Researcher in DR Congo Kinshasa is not isolated from global discourse. On the contrary, they bring indispensable perspectives to global debates on climate change (given the significance of the Congo Basin), infectious diseases, and urbanization in megacities. The challenge lies in ensuring that this engagement is equitable. Researchers must advocate for partnerships where Congolese scholars are co-authors and leaders, not just data providers.</w:t>
      </w:r>
    </w:p>
    <w:p>
      <w:pPr>
        <w:pStyle w:val="BodyText"/>
      </w:pPr>
      <w:r>
        <w:t xml:space="preserve">In conclusion, being an Academic Researcher in DR Congo Kinshasa is a transformative experience that demands intellectual rigor, cultural sensitivity, and social commitment. It requires embracing the complexities of the local context while striving for universal academic standards. By doing so, researchers contribute to the decolonization of knowledge and drive sustainable development in one of Africa’s most significant urban centers. The work done here is not just about publishing papers; it is about empowering a nation through understanding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an Academic Researcher in DR Congo Kinshasa</dc:title>
  <dc:creator/>
  <dc:language>en</dc:language>
  <cp:keywords/>
  <dcterms:created xsi:type="dcterms:W3CDTF">2026-07-29T17:39:09Z</dcterms:created>
  <dcterms:modified xsi:type="dcterms:W3CDTF">2026-07-29T17:39:09Z</dcterms:modified>
</cp:coreProperties>
</file>

<file path=docProps/custom.xml><?xml version="1.0" encoding="utf-8"?>
<Properties xmlns="http://schemas.openxmlformats.org/officeDocument/2006/custom-properties" xmlns:vt="http://schemas.openxmlformats.org/officeDocument/2006/docPropsVTypes"/>
</file>