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Marseille,</w:t>
      </w:r>
      <w:r>
        <w:t xml:space="preserve"> </w:t>
      </w:r>
      <w:r>
        <w:t xml:space="preserve">France</w:t>
      </w:r>
    </w:p>
    <w:p>
      <w:pPr>
        <w:pStyle w:val="FirstParagraph"/>
      </w:pPr>
      <w:r>
        <w:t xml:space="preserve">```html</w:t>
      </w:r>
    </w:p>
    <w:bookmarkStart w:id="26" w:name="the-intellectual-crucible-of-marseille"/>
    <w:p>
      <w:pPr>
        <w:pStyle w:val="Heading1"/>
      </w:pPr>
      <w:r>
        <w:t xml:space="preserve">The Intellectual Crucible of Marseille</w:t>
      </w:r>
    </w:p>
    <w:p>
      <w:pPr>
        <w:pStyle w:val="FirstParagraph"/>
      </w:pPr>
      <w:r>
        <w:rPr>
          <w:iCs/>
          <w:i/>
        </w:rPr>
        <w:t xml:space="preserve">A Reflection on the Identity and Responsibilities of an Academic Researcher in a Mediterranean Context</w:t>
      </w:r>
    </w:p>
    <w:p>
      <w:pPr>
        <w:pStyle w:val="BodyText"/>
      </w:pPr>
      <w:r>
        <w:t xml:space="preserve">To define oneself simply as an "Academic Researcher" is to engage with a title that carries both weight and ambiguity. It implies a commitment to truth, a rigorous adherence to methodology, and a contribution to the collective knowledge of humanity. However, when this identity is contextualized within the specific geography and cultural fabric of Marseille in France, the role transforms from an abstract professional category into a dynamic social agent. This reflection paper explores how being an Academic Researcher in Marseille is not merely about conducting experiments or writing papers; it is about navigating a unique intersection of global scientific standards and local historical complexity. It is about understanding that the city itself becomes both subject and object of inquiry, challenging the researcher to bridge the gap between ivory tower academia and street-level reality.</w:t>
      </w:r>
    </w:p>
    <w:bookmarkStart w:id="20" w:name="X92e5413531c99010e7ad8b40a36d6a433449d38"/>
    <w:p>
      <w:pPr>
        <w:pStyle w:val="Heading2"/>
      </w:pPr>
      <w:r>
        <w:t xml:space="preserve">The Duality of Marseille as a Research Site</w:t>
      </w:r>
    </w:p>
    <w:p>
      <w:pPr>
        <w:pStyle w:val="FirstParagraph"/>
      </w:pPr>
      <w:r>
        <w:t xml:space="preserve">Marseille is often described as France’s most Mediterranean city, yet it remains one of its most complex. It is a port city, historically a gateway to the East, Africa, and the Americas. For an Academic Researcher in this environment, the urban landscape offers an unparalleled laboratory for sociology, anthropology history economics and political science. The density of diversity here is staggering. In any given neighborhood one might encounter communities whose roots trace back to North Africa Southern Europe Asia and Sub-Saharan Africa This plurality challenges the traditional homogeneous narratives often found in French academic discourse.</w:t>
      </w:r>
    </w:p>
    <w:p>
      <w:pPr>
        <w:pStyle w:val="BodyText"/>
      </w:pPr>
      <w:r>
        <w:t xml:space="preserve">As a researcher stationed in Marseille, one cannot ignore the tension between national expectations and local realities. France has a strong centralized academic tradition that values theoretical rigor and philosophical abstraction. However, Marseille demands engagement with tangible social issues: immigration integration urban renewal post-industrial transition and maritime economics An Academic Researcher here must learn to balance these demands They must produce work that satisfies peer review standards while also remaining relevant to the people living in the districts of Le Panier Saint-Mauront or Les Goudes. This duality forces a reevaluation of what constitutes valuable research Does knowledge matter only if it is published in a high-impact journal Or does it also matter if it informs public policy that improves lives in a marginalized neighborhood?</w:t>
      </w:r>
    </w:p>
    <w:bookmarkEnd w:id="20"/>
    <w:bookmarkStart w:id="21" w:name="X6cfdc0044f6f1a0367bc40b4236a5b9fc84aa91"/>
    <w:p>
      <w:pPr>
        <w:pStyle w:val="Heading2"/>
      </w:pPr>
      <w:r>
        <w:t xml:space="preserve">The Burden and Privilege of Interdisciplinarity</w:t>
      </w:r>
    </w:p>
    <w:p>
      <w:pPr>
        <w:pStyle w:val="FirstParagraph"/>
      </w:pPr>
      <w:r>
        <w:t xml:space="preserve">The city’s complexity necessitates an interdisciplinary approach. In Paris or Lyon a researcher might remain comfortably within the boundaries of their specific department but Marseille resists such compartmentalization. The maritime history of the city intertwines with contemporary issues of migration making it impossible to study one without the other Similarly urban planning cannot be divorced from social equity and environmental sustainability becomes inseparable from industrial heritage preservation.</w:t>
      </w:r>
    </w:p>
    <w:p>
      <w:pPr>
        <w:pStyle w:val="BodyText"/>
      </w:pPr>
      <w:r>
        <w:t xml:space="preserve">For an Academic Researcher this means stepping out of disciplinary silos It requires collaboration with historians sociologists ecologists artists and even local community leaders This interdisciplinarity is not just a methodological choice but an ethical imperative When studying the Port de Bouc or the renewal of the J4 district one must understand not only the engineering aspects but also the human stories embedded in those spaces. The researcher becomes a translator between different forms of knowledge and between different social groups This role is fraught with challenges because it requires humility It demands acknowledging that academic expertise does not always hold all answers.</w:t>
      </w:r>
    </w:p>
    <w:bookmarkEnd w:id="21"/>
    <w:bookmarkStart w:id="22" w:name="Xc2a7bc777be045c68d6de9ff6757c2d926ff2cb"/>
    <w:p>
      <w:pPr>
        <w:pStyle w:val="Heading2"/>
      </w:pPr>
      <w:r>
        <w:t xml:space="preserve">Marseille’s Legacy of Intellectual Resistance</w:t>
      </w:r>
    </w:p>
    <w:p>
      <w:pPr>
        <w:pStyle w:val="FirstParagraph"/>
      </w:pPr>
      <w:r>
        <w:t xml:space="preserve">Marseille has a rich history of intellectual resistance and innovation From the poets Arthur Rimbaud and Pierre Seghers to contemporary thinkers in fields ranging from philosophy to critical theory the city has long been associated with questioning established norms. For an Academic Researcher today this legacy presents both inspiration and pressure There is an expectation that research conducted in Marseille should not be passive It should contribute to ongoing debates about identity power colonialism and globalization.</w:t>
      </w:r>
    </w:p>
    <w:p>
      <w:pPr>
        <w:pStyle w:val="BodyText"/>
      </w:pPr>
      <w:r>
        <w:t xml:space="preserve">This context shapes the tone and direction of academic work. Researchers are encouraged to adopt critical perspectives rather than merely descriptive ones. For instance studies on migration in Marseille do not just catalog demographic trends; they interrogate the policies that shape these movements They challenge the notion of national identity by highlighting the hybrid cultures that have emerged from decades of settlement This critical stance is essential for an Academic Researcher who wishes to remain true to the spirit of inquiry while serving a community that has often been misunderstood or misrepresented by external authorities.</w:t>
      </w:r>
    </w:p>
    <w:bookmarkEnd w:id="22"/>
    <w:bookmarkStart w:id="23" w:name="Xa3563e8ad00b0ded61643fdceadde5cfa2be7db"/>
    <w:p>
      <w:pPr>
        <w:pStyle w:val="Heading2"/>
      </w:pPr>
      <w:r>
        <w:t xml:space="preserve">The Challenge of Accessibility and Public Engagement</w:t>
      </w:r>
    </w:p>
    <w:p>
      <w:pPr>
        <w:pStyle w:val="FirstParagraph"/>
      </w:pPr>
      <w:r>
        <w:t xml:space="preserve">One significant aspect of being an Academic Researcher in Marseille is the growing emphasis on public engagement. The city’s vibrant cultural scene including its museums festivals and community centers provides platforms for sharing research beyond academia Institutions like the Institut Méditerranéen des Sciences de l’Univers et de l’Environnement (Mediterranean Institute of Earth Sciences) or various university labs actively seek to communicate their findings to broader audiences.</w:t>
      </w:r>
    </w:p>
    <w:p>
      <w:pPr>
        <w:pStyle w:val="BodyText"/>
      </w:pPr>
      <w:r>
        <w:t xml:space="preserve">This engagement requires a shift in communication style It involves translating complex concepts into accessible language without diluting their meaning It also means listening actively to non-academic stakeholders Residents local politicians business owners and cultural practitioners all have valuable insights that can inform research questions. An Academic Researcher in Marseille must therefore cultivate skills in dialogue and partnership This approach fosters trust enhances the relevance of research findings and ensures that academic work contributes positively to societal development.</w:t>
      </w:r>
    </w:p>
    <w:bookmarkEnd w:id="23"/>
    <w:bookmarkStart w:id="24" w:name="Xb99dcffecfa9fe641e998dcf116e3d03f2e0bc3"/>
    <w:p>
      <w:pPr>
        <w:pStyle w:val="Heading2"/>
      </w:pPr>
      <w:r>
        <w:t xml:space="preserve">Personal Reflection on Professional Growth</w:t>
      </w:r>
    </w:p>
    <w:p>
      <w:pPr>
        <w:pStyle w:val="FirstParagraph"/>
      </w:pPr>
      <w:r>
        <w:t xml:space="preserve">On a personal level working as an Academic Researcher in Marseille has been transformative It has expanded my understanding of what it means to be a scholar in the twenty-first century. I have learned that research is not conducted in isolation It is deeply embedded in social historical and political contexts. The city’s resilience its ability to reinvent itself while preserving its unique character serves as a powerful metaphor for the academic endeavor itself.</w:t>
      </w:r>
    </w:p>
    <w:p>
      <w:pPr>
        <w:pStyle w:val="BodyText"/>
      </w:pPr>
      <w:r>
        <w:t xml:space="preserve">I have come to appreciate the importance of context-sensitive research. What works in one setting may not work in another Therefore adapting methodologies to fit local conditions is crucial Moreover I have gained a deeper appreciation for interdisciplinary collaboration It has enriched my perspective and led to more innovative solutions for complex problems. Being part of the academic community in Marseille has also connected me with a network of passionate individuals who share a commitment to rigorous scholarship and social responsibility.</w:t>
      </w:r>
    </w:p>
    <w:bookmarkEnd w:id="24"/>
    <w:bookmarkStart w:id="25" w:name="conclusion"/>
    <w:p>
      <w:pPr>
        <w:pStyle w:val="Heading2"/>
      </w:pPr>
      <w:r>
        <w:t xml:space="preserve">Conclusion</w:t>
      </w:r>
    </w:p>
    <w:p>
      <w:pPr>
        <w:pStyle w:val="FirstParagraph"/>
      </w:pPr>
      <w:r>
        <w:t xml:space="preserve">In conclusion being an Academic Researcher in Marseille France is a multifaceted role that extends far beyond traditional academic duties. It involves engaging with the city’s rich cultural heritage addressing contemporary social challenges embracing interdisciplinarity and fostering public engagement. The unique characteristics of Marseille demand a flexible thoughtful and ethically aware approach to research. As we look to the future it is essential that researchers continue to uphold high standards of academic integrity while remaining responsive to the needs and aspirations of the communities they study. In doing so they contribute not only to knowledge but also to the ongoing narrative of Marseille’s evolution as a global Mediterranean hub.</w:t>
      </w:r>
    </w:p>
    <w:p>
      <w:pPr>
        <w:pStyle w:val="BodyText"/>
      </w:pPr>
      <w:r>
        <w:rPr>
          <w:bCs/>
          <w:b/>
        </w:rPr>
        <w:t xml:space="preserve">Sincerely,</w:t>
      </w:r>
    </w:p>
    <w:p>
      <w:pPr>
        <w:pStyle w:val="BodyText"/>
      </w:pPr>
      <w:r>
        <w:t xml:space="preserve">An Academic Researcher</w:t>
      </w:r>
    </w:p>
    <w:p>
      <w:pPr>
        <w:pStyle w:val="BodyText"/>
      </w:pPr>
      <w:r>
        <w:t xml:space="preserve">Marseille, France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Academic Researcher in Marseille, France</dc:title>
  <dc:creator/>
  <dc:language>en</dc:language>
  <cp:keywords/>
  <dcterms:created xsi:type="dcterms:W3CDTF">2026-07-29T15:47:06Z</dcterms:created>
  <dcterms:modified xsi:type="dcterms:W3CDTF">2026-07-29T15:47:06Z</dcterms:modified>
</cp:coreProperties>
</file>

<file path=docProps/custom.xml><?xml version="1.0" encoding="utf-8"?>
<Properties xmlns="http://schemas.openxmlformats.org/officeDocument/2006/custom-properties" xmlns:vt="http://schemas.openxmlformats.org/officeDocument/2006/docPropsVTypes"/>
</file>