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Delhi,</w:t>
      </w:r>
      <w:r>
        <w:t xml:space="preserve"> </w:t>
      </w:r>
      <w:r>
        <w:t xml:space="preserve">India</w:t>
      </w:r>
    </w:p>
    <w:bookmarkStart w:id="26" w:name="Xb90794a7ba62b709e8e1d20914933966024a015"/>
    <w:p>
      <w:pPr>
        <w:pStyle w:val="Heading1"/>
      </w:pPr>
      <w:r>
        <w:t xml:space="preserve">The Pulse of Knowledge: A Reflection on Being an Academic Researcher in New Delhi, India</w:t>
      </w:r>
    </w:p>
    <w:p>
      <w:pPr>
        <w:pStyle w:val="FirstParagraph"/>
      </w:pPr>
      <w:r>
        <w:t xml:space="preserve">To stand as an academic researcher in the heart of India’s capital, New Delhi, is to inhabit a space where ancient tradition and hyper-modern ambition collide with electrifying intensity. It is not merely a professional designation; it is a state of being deeply entangled with the pulse of one of the world’s most complex urban environments. When I reflect on my role as an academic researcher within this specific geographic and cultural context, I am compelled to examine how the unique socio-political fabric of New Delhi shapes inquiry, methodology, and the very purpose of knowledge production. The intersection of being an academic researcher in India New Delhi is not just a professional location but a profound intellectual crucible.</w:t>
      </w:r>
    </w:p>
    <w:bookmarkStart w:id="20" w:name="the-weight-and-wonder-of-location"/>
    <w:p>
      <w:pPr>
        <w:pStyle w:val="Heading2"/>
      </w:pPr>
      <w:r>
        <w:t xml:space="preserve">The Weight and Wonder of Location</w:t>
      </w:r>
    </w:p>
    <w:p>
      <w:pPr>
        <w:pStyle w:val="FirstParagraph"/>
      </w:pPr>
      <w:r>
        <w:t xml:space="preserve">New Delhi is a city layered with history. From the colonial architecture of Lutyens’ Delhi to the sprawling, chaotic vitality of Old Delhi, every brick seems to whisper stories of empire, resistance, democracy, and resilience. For an academic researcher here, this historical density is not just backdrop; it is data. The environment demands that we look beyond superficial observations. In a city where the Mughal era coexists with the Information Technology boom in Gurugram (on its outskirts), the scale of change and continuity is staggering.</w:t>
      </w:r>
    </w:p>
    <w:p>
      <w:pPr>
        <w:pStyle w:val="BodyText"/>
      </w:pPr>
      <w:r>
        <w:t xml:space="preserve">"The city of New Delhi does not allow for passive observation. It demands engagement, critical thinking, and a deep respect for the multifaceted narratives that define Indian society."</w:t>
      </w:r>
    </w:p>
    <w:p>
      <w:pPr>
        <w:pStyle w:val="BodyText"/>
      </w:pPr>
      <w:r>
        <w:t xml:space="preserve">As an academic researcher, I find that the urban landscape itself serves as a living laboratory. Whether studying public health policy in slum settlements near Chandni Chowk or analyzing digital literacy trends in high-rise apartments in South Delhi, the physical proximity to diverse socio-economic strata forces a rigorous honesty in research design. One cannot remain detached when the subjects of study are visible, audible, and vibrant just beyond the university gates.</w:t>
      </w:r>
    </w:p>
    <w:bookmarkEnd w:id="20"/>
    <w:bookmarkStart w:id="21" w:name="X06389d631425b8b1296eb82afaaf3a636527c67"/>
    <w:p>
      <w:pPr>
        <w:pStyle w:val="Heading2"/>
      </w:pPr>
      <w:r>
        <w:t xml:space="preserve">Methodological Adaptation and Ethical Responsibility</w:t>
      </w:r>
    </w:p>
    <w:p>
      <w:pPr>
        <w:pStyle w:val="FirstParagraph"/>
      </w:pPr>
      <w:r>
        <w:t xml:space="preserve">The role of an academic researcher is fundamentally about generating new knowledge, but in India New Delhi, this generation process requires significant methodological adaptation. Western-centric models of research often fail to capture the nuanced reality of Indian life. Therefore, a critical component of being an academic researcher here involves decolonizing methodologies. It means listening more than speaking and adapting qualitative frameworks to respect local idioms of expression.</w:t>
      </w:r>
    </w:p>
    <w:p>
      <w:pPr>
        <w:pStyle w:val="BodyText"/>
      </w:pPr>
      <w:r>
        <w:t xml:space="preserve">Ethics in research take on a heightened significance in this context. New Delhi is a microcosm of India’s democratic struggles, linguistic diversity, and religious plurality. An academic researcher must navigate these waters with immense care. Exploitative research practices are quickly identified and rejected by communities who are increasingly aware of their rights to their own narratives. Thus, the identity of an academic researcher here is inextricably linked to ethical stewardship. We are not just extracting data; we are building relationships, ensuring that our work contributes positively to the societal fabric rather than merely dissecting it for academic gain.</w:t>
      </w:r>
    </w:p>
    <w:bookmarkEnd w:id="21"/>
    <w:bookmarkStart w:id="22" w:name="X8a234737e69ded3957c519a33dde8aa0d774f4e"/>
    <w:p>
      <w:pPr>
        <w:pStyle w:val="Heading2"/>
      </w:pPr>
      <w:r>
        <w:t xml:space="preserve">The Challenge of Infrastructure and Bureaucracy</w:t>
      </w:r>
    </w:p>
    <w:p>
      <w:pPr>
        <w:pStyle w:val="FirstParagraph"/>
      </w:pPr>
      <w:r>
        <w:t xml:space="preserve">No reflection on this role would be complete without acknowledging the practical challenges. As an academic researcher in India New Delhi, one often battles against infrastructural deficits. While institutions like JNU (Jawaharlal Nehru University) or DU (University of Delhi) offer robust intellectual environments, logistical hurdles such as internet connectivity fluctuations, bureaucratic delays in funding approvals, and administrative red tape can impede progress.</w:t>
      </w:r>
    </w:p>
    <w:p>
      <w:pPr>
        <w:pStyle w:val="BodyText"/>
      </w:pPr>
      <w:r>
        <w:t xml:space="preserve">However, these challenges also foster resilience. The ability to conduct rigorous academic research amidst these constraints is a skill unique to researchers operating in this region. It teaches resourcefulness and the art of collaboration across disparate sectors. The frustration of bureaucratic inertia often transforms into a deeper understanding of public policy mechanisms, enriching the qualitative aspect of an academic researcher’s work.</w:t>
      </w:r>
    </w:p>
    <w:bookmarkEnd w:id="22"/>
    <w:bookmarkStart w:id="23" w:name="bridging-theory-and-practice"/>
    <w:p>
      <w:pPr>
        <w:pStyle w:val="Heading2"/>
      </w:pPr>
      <w:r>
        <w:t xml:space="preserve">Bridging Theory and Practice</w:t>
      </w:r>
    </w:p>
    <w:p>
      <w:pPr>
        <w:pStyle w:val="FirstParagraph"/>
      </w:pPr>
      <w:r>
        <w:t xml:space="preserve">One of the most rewarding aspects of being an academic researcher in India New Delhi is the opportunity to bridge the gap between theoretical frameworks and practical application. New Delhi is a hub for policy-making, think tanks, international NGOs, and government ministries. This concentration allows for immediate feedback loops between research findings and policy implementation.</w:t>
      </w:r>
    </w:p>
    <w:p>
      <w:pPr>
        <w:numPr>
          <w:ilvl w:val="0"/>
          <w:numId w:val="1001"/>
        </w:numPr>
        <w:pStyle w:val="Compact"/>
      </w:pPr>
      <w:r>
        <w:rPr>
          <w:bCs/>
          <w:b/>
        </w:rPr>
        <w:t xml:space="preserve">Policy Impact:</w:t>
      </w:r>
      <w:r>
        <w:t xml:space="preserve"> </w:t>
      </w:r>
      <w:r>
        <w:t xml:space="preserve">Research conducted here can directly influence national policies on education, healthcare, and urban planning.</w:t>
      </w:r>
    </w:p>
    <w:p>
      <w:pPr>
        <w:numPr>
          <w:ilvl w:val="0"/>
          <w:numId w:val="1001"/>
        </w:numPr>
        <w:pStyle w:val="Compact"/>
      </w:pPr>
      <w:r>
        <w:rPr>
          <w:bCs/>
          <w:b/>
        </w:rPr>
        <w:t xml:space="preserve">Cultural Relevance:</w:t>
      </w:r>
    </w:p>
    <w:p>
      <w:pPr>
        <w:numPr>
          <w:ilvl w:val="0"/>
          <w:numId w:val="1001"/>
        </w:numPr>
        <w:pStyle w:val="Compact"/>
      </w:pPr>
      <w:r>
        <w:t xml:space="preserve">Diverse Collaborations:</w:t>
      </w:r>
    </w:p>
    <w:p>
      <w:pPr>
        <w:pStyle w:val="FirstParagraph"/>
      </w:pPr>
      <w:r>
        <w:t xml:space="preserve">This dynamic environment challenges the stereotype of the ivory-tower scholar. An academic researcher in New Delhi is expected to be a public intellectual. The expectation is that knowledge should not remain confined within journal articles but should be disseminated to the public through op-eds, community workshops, and media engagement. This democratization of knowledge is a core value that defines contemporary academic practice in this region.</w:t>
      </w:r>
    </w:p>
    <w:bookmarkEnd w:id="23"/>
    <w:bookmarkStart w:id="24" w:name="the-global-context-with-local-roots"/>
    <w:p>
      <w:pPr>
        <w:pStyle w:val="Heading2"/>
      </w:pPr>
      <w:r>
        <w:t xml:space="preserve">The Global Context with Local Roots</w:t>
      </w:r>
    </w:p>
    <w:p>
      <w:pPr>
        <w:pStyle w:val="FirstParagraph"/>
      </w:pPr>
      <w:r>
        <w:t xml:space="preserve">Finally, being an academic researcher in India New Delhi offers a unique vantage point for global dialogue. As India rises as a global power, the questions arising from its capital city are of international relevance. Issues such as climate change adaptation in megacities, digital inequality, and urban migration are not just Indian problems; they are global challenges with lessons to be learned from New Delhi.</w:t>
      </w:r>
    </w:p>
    <w:p>
      <w:pPr>
        <w:pStyle w:val="BodyText"/>
      </w:pPr>
      <w:r>
        <w:t xml:space="preserve">Therefore, the role expands beyond local engagement. An academic researcher here contributes to the global canon of knowledge by providing ground-truthed insights that counter abstract Western theories. This position allows for a bidirectional flow of ideas, where Indian experiences inform global discourse, and global perspectives enrich local research agendas.</w:t>
      </w:r>
    </w:p>
    <w:bookmarkEnd w:id="24"/>
    <w:bookmarkStart w:id="25" w:name="conclusion"/>
    <w:p>
      <w:pPr>
        <w:pStyle w:val="Heading2"/>
      </w:pPr>
      <w:r>
        <w:t xml:space="preserve">Conclusion</w:t>
      </w:r>
    </w:p>
    <w:p>
      <w:pPr>
        <w:pStyle w:val="FirstParagraph"/>
      </w:pPr>
      <w:r>
        <w:t xml:space="preserve">In conclusion, to be an academic researcher in India New Delhi is to embrace a role that is complex, demanding, and deeply rewarding. It requires a blend of intellectual rigor, ethical sensitivity, cultural humility, and practical resilience. The city challenges us to constantly question our assumptions and refine our methods. It reminds us that research is not a solitary endeavor but a collective journey towards understanding the human condition in all its complexity.</w:t>
      </w:r>
    </w:p>
    <w:p>
      <w:pPr>
        <w:pStyle w:val="BodyText"/>
      </w:pPr>
      <w:r>
        <w:t xml:space="preserve">The identity of an academic researcher here is fluid and evolving. It is shaped by the honking rickshaws, the silent libraries, the bustling protests, and the serene gardens. It is shaped by the tension between tradition and modernity. As I continue this journey, I realize that my work is not just about producing papers; it is about contributing to a larger narrative of knowledge that honors both intellectual standards and societal realities. In New Delhi, every research question carries weight, every discovery has potential impact, and every academic effort is a step toward a deeper understanding of India and its place in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New Delhi, India</dc:title>
  <dc:creator/>
  <dc:language>en</dc:language>
  <cp:keywords/>
  <dcterms:created xsi:type="dcterms:W3CDTF">2026-07-30T03:08:12Z</dcterms:created>
  <dcterms:modified xsi:type="dcterms:W3CDTF">2026-07-30T03:08:12Z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