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Italy</w:t>
      </w:r>
      <w:r>
        <w:t xml:space="preserve"> </w:t>
      </w:r>
      <w:r>
        <w:t xml:space="preserve">Rome</w:t>
      </w:r>
    </w:p>
    <w:bookmarkStart w:id="26" w:name="X298e98c31750d51ca3bbe948a49035739135350"/>
    <w:p>
      <w:pPr>
        <w:pStyle w:val="Heading1"/>
      </w:pPr>
      <w:r>
        <w:t xml:space="preserve">The Interplay of Tradition and Innovation: A Reflection on Being an Academic Researcher in Italy Rome</w:t>
      </w:r>
    </w:p>
    <w:p>
      <w:pPr>
        <w:pStyle w:val="FirstParagraph"/>
      </w:pPr>
      <w:r>
        <w:rPr>
          <w:bCs/>
          <w:b/>
        </w:rPr>
        <w:t xml:space="preserve">Date:</w:t>
      </w:r>
      <w:r>
        <w:t xml:space="preserve"> </w:t>
      </w:r>
      <w:r>
        <w:t xml:space="preserve">October 26, 2023</w:t>
      </w:r>
      <w:r>
        <w:br/>
      </w:r>
      <w:r>
        <w:rPr>
          <w:bCs/>
          <w:b/>
        </w:rPr>
        <w:t xml:space="preserve">Title:</w:t>
      </w:r>
      <w:r>
        <w:t xml:space="preserve"> </w:t>
      </w:r>
      <w:r>
        <w:t xml:space="preserve">Navigating the Labyrinth of Knowledge in the Eternal City</w:t>
      </w:r>
    </w:p>
    <w:p>
      <w:r>
        <w:pict>
          <v:rect style="width:0;height:1.5pt" o:hralign="center" o:hrstd="t" o:hr="t"/>
        </w:pict>
      </w:r>
    </w:p>
    <w:bookmarkStart w:id="20" w:name="Xba3f288782f3e284e5365ec516f016864ff7769"/>
    <w:p>
      <w:pPr>
        <w:pStyle w:val="Heading2"/>
      </w:pPr>
      <w:r>
        <w:rPr>
          <w:iCs/>
          <w:i/>
        </w:rPr>
        <w:t xml:space="preserve">The Weight of History on Modern Scholarship</w:t>
      </w:r>
    </w:p>
    <w:p>
      <w:pPr>
        <w:pStyle w:val="FirstParagraph"/>
      </w:pPr>
      <w:r>
        <w:t xml:space="preserve">To step into Rome as an Academic Researcher is to immediately confront a paradox that defines the very essence of intellectual life in this city. The city is not merely a backdrop; it is an active, overwhelming participant in every scholarly endeavor. For those engaged in rigorous academic inquiry, the presence of millennia of history can be both invigorating and paralyzing. As I reflect on my journey thus far, I am struck by how deeply the identity of the</w:t>
      </w:r>
      <w:r>
        <w:t xml:space="preserve"> </w:t>
      </w:r>
      <w:r>
        <w:rPr>
          <w:bCs/>
          <w:b/>
        </w:rPr>
        <w:t xml:space="preserve">Academic Researcher</w:t>
      </w:r>
      <w:r>
        <w:t xml:space="preserve"> </w:t>
      </w:r>
      <w:r>
        <w:t xml:space="preserve">is intertwined with the physical and metaphysical landscape of</w:t>
      </w:r>
      <w:r>
        <w:t xml:space="preserve"> </w:t>
      </w:r>
      <w:r>
        <w:rPr>
          <w:bCs/>
          <w:b/>
        </w:rPr>
        <w:t xml:space="preserve">Italy Rome</w:t>
      </w:r>
      <w:r>
        <w:t xml:space="preserve">. Unlike in other global hubs of academia, where universities are often insulated glass towers removed from the public sphere, here, research is conducted within a living museum. The walls speak. The streets whisper lessons that no textbook can fully replicate.</w:t>
      </w:r>
    </w:p>
    <w:bookmarkEnd w:id="20"/>
    <w:bookmarkStart w:id="21" w:name="the-methodology-of-context"/>
    <w:p>
      <w:pPr>
        <w:pStyle w:val="Heading2"/>
      </w:pPr>
      <w:r>
        <w:rPr>
          <w:iCs/>
          <w:i/>
        </w:rPr>
        <w:t xml:space="preserve">The Methodology of Context</w:t>
      </w:r>
    </w:p>
    <w:p>
      <w:pPr>
        <w:pStyle w:val="FirstParagraph"/>
      </w:pPr>
      <w:r>
        <w:t xml:space="preserve">In the field of social sciences, humanities, and even natural sciences with historical applications, context is paramount. In</w:t>
      </w:r>
      <w:r>
        <w:t xml:space="preserve"> </w:t>
      </w:r>
      <w:r>
        <w:rPr>
          <w:bCs/>
          <w:b/>
        </w:rPr>
        <w:t xml:space="preserve">Italy Rome</w:t>
      </w:r>
      <w:r>
        <w:t xml:space="preserve">, context is omnipresent. An</w:t>
      </w:r>
      <w:r>
        <w:t xml:space="preserve"> </w:t>
      </w:r>
      <w:r>
        <w:rPr>
          <w:bCs/>
          <w:b/>
        </w:rPr>
        <w:t xml:space="preserve">Academic Researcher</w:t>
      </w:r>
      <w:r>
        <w:t xml:space="preserve"> </w:t>
      </w:r>
      <w:r>
        <w:t xml:space="preserve">here does not simply analyze data in isolation; they analyze phenomena against a canvas that has seen the rise and fall of empires, the rebirth of humanism, and the complexities of modern European integration. This demands a heightened sense of methodological rigor. One cannot afford superficiality when surrounded by layers of depth. The pressure to produce work that honors this heritage while pushing boundaries is immense.</w:t>
      </w:r>
    </w:p>
    <w:p>
      <w:pPr>
        <w:pStyle w:val="BodyText"/>
      </w:pPr>
      <w:r>
        <w:t xml:space="preserve">I have found that being an</w:t>
      </w:r>
      <w:r>
        <w:t xml:space="preserve"> </w:t>
      </w:r>
      <w:r>
        <w:rPr>
          <w:bCs/>
          <w:b/>
        </w:rPr>
        <w:t xml:space="preserve">Academic Researcher</w:t>
      </w:r>
      <w:r>
        <w:t xml:space="preserve"> </w:t>
      </w:r>
      <w:r>
        <w:t xml:space="preserve">in this environment requires a dual approach: one must be deeply rooted in traditional archival methods while simultaneously embracing innovative digital humanities techniques. The libraries of Rome, from the Biblioteca Nazionale Centrale to the specialized archives of the Pontifical Institutes, offer access to primary sources that are irreplaceable. Yet, accessing them requires patience and respect for institutional traditions that have remained largely unchanged for decades. This friction between old and new is a defining characteristic of research here.</w:t>
      </w:r>
    </w:p>
    <w:bookmarkEnd w:id="21"/>
    <w:bookmarkStart w:id="22" w:name="the-community-and-collaboration"/>
    <w:p>
      <w:pPr>
        <w:pStyle w:val="Heading2"/>
      </w:pPr>
      <w:r>
        <w:rPr>
          <w:iCs/>
          <w:i/>
        </w:rPr>
        <w:t xml:space="preserve">The Community and Collaboration</w:t>
      </w:r>
    </w:p>
    <w:p>
      <w:pPr>
        <w:pStyle w:val="FirstParagraph"/>
      </w:pPr>
      <w:r>
        <w:t xml:space="preserve">A significant aspect of the experience in</w:t>
      </w:r>
      <w:r>
        <w:t xml:space="preserve"> </w:t>
      </w:r>
      <w:r>
        <w:rPr>
          <w:bCs/>
          <w:b/>
        </w:rPr>
        <w:t xml:space="preserve">Italy Rome</w:t>
      </w:r>
      <w:r>
        <w:t xml:space="preserve"> </w:t>
      </w:r>
      <w:r>
        <w:t xml:space="preserve">is the academic community itself. Italian academia is characterized by intense debates, passionate discourse, and a strong sense of local pride in intellectual contributions. For an international or even domestic</w:t>
      </w:r>
      <w:r>
        <w:t xml:space="preserve"> </w:t>
      </w:r>
      <w:r>
        <w:rPr>
          <w:bCs/>
          <w:b/>
        </w:rPr>
        <w:t xml:space="preserve">Academic Researcher</w:t>
      </w:r>
      <w:r>
        <w:t xml:space="preserve">, integrating into this network requires more than just professional competence; it demands cultural fluency. The *piazza* of the intellect in Rome is often informal—conversations happen over espresso at historic cafes like Caffè Greco or within the courtyards of ancient universities like La Sapienza.</w:t>
      </w:r>
    </w:p>
    <w:p>
      <w:pPr>
        <w:pStyle w:val="BodyText"/>
      </w:pPr>
      <w:r>
        <w:t xml:space="preserve">These interactions are crucial. They humanize the research process. In my experience, collaboration here is less transactional and more relational. Building trust with local colleagues, archivists, and fellow scholars often yields access to insights that formal grants cannot buy. This social fabric of</w:t>
      </w:r>
      <w:r>
        <w:t xml:space="preserve"> </w:t>
      </w:r>
      <w:r>
        <w:rPr>
          <w:bCs/>
          <w:b/>
        </w:rPr>
        <w:t xml:space="preserve">Italy Rome</w:t>
      </w:r>
      <w:r>
        <w:t xml:space="preserve"> </w:t>
      </w:r>
      <w:r>
        <w:t xml:space="preserve">acts as a subtle but powerful filter for quality in research; ideas are tested not just by peer review journals but by the rigorous scrutiny of local experts who hold deep knowledge of the subject matter’s historical roots.</w:t>
      </w:r>
    </w:p>
    <w:bookmarkEnd w:id="22"/>
    <w:bookmarkStart w:id="23" w:name="X117a5b0b8c7d85d4657b0a3420a62e0f6cc9546"/>
    <w:p>
      <w:pPr>
        <w:pStyle w:val="Heading2"/>
      </w:pPr>
      <w:r>
        <w:rPr>
          <w:iCs/>
          <w:i/>
        </w:rPr>
        <w:t xml:space="preserve">The Challenges of Bureaucracy and Resources</w:t>
      </w:r>
    </w:p>
    <w:p>
      <w:pPr>
        <w:pStyle w:val="FirstParagraph"/>
      </w:pPr>
      <w:r>
        <w:t xml:space="preserve">Nor can one reflect on this role without addressing the structural challenges. The bureaucracy associated with academic research in</w:t>
      </w:r>
      <w:r>
        <w:t xml:space="preserve"> </w:t>
      </w:r>
      <w:r>
        <w:rPr>
          <w:bCs/>
          <w:b/>
        </w:rPr>
        <w:t xml:space="preserve">Italy Rome</w:t>
      </w:r>
      <w:r>
        <w:t xml:space="preserve"> </w:t>
      </w:r>
      <w:r>
        <w:t xml:space="preserve">can be labyrinthine, much like the city’s ancient streets. Funding mechanisms, while rich in heritage-focused opportunities, can be fragmented and competitive for emerging scholars. Administrative hurdles often slow down the pace of discovery compared to other European counterparts.</w:t>
      </w:r>
    </w:p>
    <w:p>
      <w:pPr>
        <w:pStyle w:val="BodyText"/>
      </w:pPr>
      <w:r>
        <w:t xml:space="preserve">However, these challenges shape the character of the</w:t>
      </w:r>
      <w:r>
        <w:t xml:space="preserve"> </w:t>
      </w:r>
      <w:r>
        <w:rPr>
          <w:bCs/>
          <w:b/>
        </w:rPr>
        <w:t xml:space="preserve">Academic Researcher</w:t>
      </w:r>
      <w:r>
        <w:t xml:space="preserve">. They teach resilience and adaptability. There is a particular satisfaction in overcoming these obstacles to secure funding or access restricted archives. It reinforces the idea that research is not just about finding answers, but about navigating the complex systems that govern knowledge production. This struggle fosters a deeper appreciation for every breakthrough achieved within this system.</w:t>
      </w:r>
    </w:p>
    <w:bookmarkEnd w:id="23"/>
    <w:bookmarkStart w:id="24" w:name="the-ethical-imperative"/>
    <w:p>
      <w:pPr>
        <w:pStyle w:val="Heading2"/>
      </w:pPr>
      <w:r>
        <w:rPr>
          <w:iCs/>
          <w:i/>
        </w:rPr>
        <w:t xml:space="preserve">The Ethical Imperative</w:t>
      </w:r>
    </w:p>
    <w:p>
      <w:pPr>
        <w:pStyle w:val="FirstParagraph"/>
      </w:pPr>
      <w:r>
        <w:t xml:space="preserve">Perhaps most profoundly, being an</w:t>
      </w:r>
      <w:r>
        <w:t xml:space="preserve"> </w:t>
      </w:r>
      <w:r>
        <w:rPr>
          <w:bCs/>
          <w:b/>
        </w:rPr>
        <w:t xml:space="preserve">Academic Researcher</w:t>
      </w:r>
      <w:r>
        <w:t xml:space="preserve"> </w:t>
      </w:r>
      <w:r>
        <w:t xml:space="preserve">in</w:t>
      </w:r>
      <w:r>
        <w:t xml:space="preserve"> </w:t>
      </w:r>
      <w:r>
        <w:rPr>
          <w:bCs/>
          <w:b/>
        </w:rPr>
        <w:t xml:space="preserve">Italy Rome</w:t>
      </w:r>
      <w:r>
        <w:t xml:space="preserve"> </w:t>
      </w:r>
      <w:r>
        <w:t xml:space="preserve">instills a heavy ethical responsibility. The city is a symbol of Western civilization’s foundational moments. How one interprets and disseminates findings about Roman history, art, archaeology, or sociology carries weight globally. There is a temptation to exoticize or oversimplify for broader audiences. Yet, the role demands nuance.</w:t>
      </w:r>
    </w:p>
    <w:p>
      <w:pPr>
        <w:pStyle w:val="BodyText"/>
      </w:pPr>
      <w:r>
        <w:t xml:space="preserve">I have come to realize that true scholarship here is an act of stewardship. We are custodians of memory and interpreters of truth for future generations. This perspective transforms the job from a mere career path into a vocation. It requires humility before the sources and integrity in representation.</w:t>
      </w:r>
    </w:p>
    <w:bookmarkEnd w:id="24"/>
    <w:bookmarkStart w:id="25" w:name="conclusion-a-life-transformed"/>
    <w:p>
      <w:pPr>
        <w:pStyle w:val="Heading2"/>
      </w:pPr>
      <w:r>
        <w:rPr>
          <w:iCs/>
          <w:i/>
        </w:rPr>
        <w:t xml:space="preserve">Conclusion: A Life Transformed</w:t>
      </w:r>
    </w:p>
    <w:p>
      <w:pPr>
        <w:pStyle w:val="FirstParagraph"/>
      </w:pPr>
      <w:r>
        <w:t xml:space="preserve">In conclusion, my reflection as an</w:t>
      </w:r>
      <w:r>
        <w:t xml:space="preserve"> </w:t>
      </w:r>
      <w:r>
        <w:rPr>
          <w:bCs/>
          <w:b/>
        </w:rPr>
        <w:t xml:space="preserve">Academic Researcher</w:t>
      </w:r>
      <w:r>
        <w:t xml:space="preserve"> </w:t>
      </w:r>
      <w:r>
        <w:t xml:space="preserve">in</w:t>
      </w:r>
      <w:r>
        <w:t xml:space="preserve"> </w:t>
      </w:r>
      <w:r>
        <w:rPr>
          <w:bCs/>
          <w:b/>
        </w:rPr>
        <w:t xml:space="preserve">Italy Rome</w:t>
      </w:r>
      <w:r>
        <w:t xml:space="preserve"> </w:t>
      </w:r>
      <w:r>
        <w:t xml:space="preserve">is one of profound transformation. The city does not allow for passive observation. It demands engagement, critical thinking, and a continuous dialogue between the past and the present. The challenges of bureaucracy are balanced by the richness of collaboration and the unparalleled access to historical truth.</w:t>
      </w:r>
    </w:p>
    <w:p>
      <w:pPr>
        <w:pStyle w:val="BodyText"/>
      </w:pPr>
      <w:r>
        <w:t xml:space="preserve">To work here is to understand that research is not an isolated intellectual exercise but a communal, cultural, and historical act. It requires one to be grounded in tradition yet daring enough to challenge it. For anyone choosing this path,</w:t>
      </w:r>
      <w:r>
        <w:t xml:space="preserve"> </w:t>
      </w:r>
      <w:r>
        <w:rPr>
          <w:bCs/>
          <w:b/>
        </w:rPr>
        <w:t xml:space="preserve">Italy Rome</w:t>
      </w:r>
      <w:r>
        <w:t xml:space="preserve"> </w:t>
      </w:r>
      <w:r>
        <w:t xml:space="preserve">offers not just a workplace, but a classroom of immense scale and depth. The lessons learned here—about patience, rigor, collaboration, and ethical responsibility—are invaluable assets that extend far beyond the confines of any single academic discipline.</w:t>
      </w:r>
    </w:p>
    <w:p>
      <w:pPr>
        <w:pStyle w:val="BodyText"/>
      </w:pPr>
      <w:r>
        <w:t xml:space="preserve">The identity of the researcher is forever altered by the stones beneath their feet and the voices in their libraries. In</w:t>
      </w:r>
      <w:r>
        <w:t xml:space="preserve"> </w:t>
      </w:r>
      <w:r>
        <w:rPr>
          <w:bCs/>
          <w:b/>
        </w:rPr>
        <w:t xml:space="preserve">Italy Rome</w:t>
      </w:r>
      <w:r>
        <w:t xml:space="preserve">, we do not just study history; we live within it, striving to make sense of its endless narrative through the dedicated lens of academic inquiry.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an Academic Researcher in Italy Rome</dc:title>
  <dc:creator/>
  <dc:language>en</dc:language>
  <cp:keywords/>
  <dcterms:created xsi:type="dcterms:W3CDTF">2026-07-29T15:51:28Z</dcterms:created>
  <dcterms:modified xsi:type="dcterms:W3CDTF">2026-07-29T15:51:28Z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