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Osaka</w:t>
      </w:r>
    </w:p>
    <w:bookmarkStart w:id="25" w:name="X79bce2f686d4cb010b031234070d5639b7ebfea"/>
    <w:p>
      <w:pPr>
        <w:pStyle w:val="Heading1"/>
      </w:pPr>
      <w:r>
        <w:t xml:space="preserve">Bridging Tradition and Innovation: A Reflection on the Role of the Academic Researcher in Japan, Osaka</w:t>
      </w:r>
    </w:p>
    <w:p>
      <w:pPr>
        <w:pStyle w:val="FirstParagraph"/>
      </w:pPr>
      <w:r>
        <w:t xml:space="preserve">The transition into the role of an</w:t>
      </w:r>
      <w:r>
        <w:t xml:space="preserve"> </w:t>
      </w:r>
      <w:r>
        <w:rPr>
          <w:bCs/>
          <w:b/>
        </w:rPr>
        <w:t xml:space="preserve">Academic Researcher</w:t>
      </w:r>
      <w:r>
        <w:t xml:space="preserve"> </w:t>
      </w:r>
      <w:r>
        <w:t xml:space="preserve">is rarely a linear path; it is a profound metamorphosis that reshapes one’s intellectual identity, methodological rigor, and ethical compass. However, this transformation does not occur in a vacuum. It is deeply contextualized by geography, culture, and the specific academic ecosystems that host scholarly endeavors. Nowhere is this intersection more vibrant and complex than in</w:t>
      </w:r>
      <w:r>
        <w:t xml:space="preserve"> </w:t>
      </w:r>
      <w:r>
        <w:rPr>
          <w:bCs/>
          <w:b/>
        </w:rPr>
        <w:t xml:space="preserve">Japan Osaka</w:t>
      </w:r>
      <w:r>
        <w:t xml:space="preserve">. To reflect upon the practice of academic research within this dynamic city requires an acknowledgment of how global scientific standards intersect with local cultural nuances, historical legacy, and the unique collaborative spirit of Kansai’s intellectual community.</w:t>
      </w:r>
    </w:p>
    <w:bookmarkStart w:id="20" w:name="Xa73d290b09952aa22bdcdd1666c45006b4c32b9"/>
    <w:p>
      <w:pPr>
        <w:pStyle w:val="Heading2"/>
      </w:pPr>
      <w:r>
        <w:t xml:space="preserve">The Dual Nature of Inquiry: Global Standards and Local Context</w:t>
      </w:r>
    </w:p>
    <w:p>
      <w:pPr>
        <w:pStyle w:val="FirstParagraph"/>
      </w:pPr>
      <w:r>
        <w:t xml:space="preserve">At its core, the mandate of an</w:t>
      </w:r>
      <w:r>
        <w:t xml:space="preserve"> </w:t>
      </w:r>
      <w:r>
        <w:rPr>
          <w:bCs/>
          <w:b/>
        </w:rPr>
        <w:t xml:space="preserve">Academic Researcher</w:t>
      </w:r>
      <w:r>
        <w:t xml:space="preserve"> </w:t>
      </w:r>
      <w:r>
        <w:t xml:space="preserve">is to expand the boundaries of human knowledge through systematic inquiry, peer review, and critical analysis. This universal mission remains unchanged regardless of location. Yet, when situated in Osaka, a city historically known as "Japan’s Kitchen" and today a burgeoning hub for biotechnology and robotics, the researcher must navigate a dual reality. On one hand, there is the pressure to produce high-impact publications that satisfy international citation metrics. On the other hand, there is the opportunity to engage with local industries and societal challenges specific to</w:t>
      </w:r>
      <w:r>
        <w:t xml:space="preserve"> </w:t>
      </w:r>
      <w:r>
        <w:rPr>
          <w:bCs/>
          <w:b/>
        </w:rPr>
        <w:t xml:space="preserve">Japan Osaka</w:t>
      </w:r>
      <w:r>
        <w:t xml:space="preserve">.</w:t>
      </w:r>
    </w:p>
    <w:p>
      <w:pPr>
        <w:pStyle w:val="BodyText"/>
      </w:pPr>
      <w:r>
        <w:t xml:space="preserve">In my experience, this duality has forced a reevaluation of what constitutes "successful" research. While quantitative output remains important, I have learned that contextual relevance—understanding how scientific discoveries can be applied within the specific socio-economic framework of Osaka’s metropolitan area—is equally vital. This approach enriches the research process, grounding abstract theories in tangible realities.</w:t>
      </w:r>
    </w:p>
    <w:bookmarkEnd w:id="20"/>
    <w:bookmarkStart w:id="21" w:name="X06f3e296e9026871a9b47042d2d2b29ba080366"/>
    <w:p>
      <w:pPr>
        <w:pStyle w:val="Heading2"/>
      </w:pPr>
      <w:r>
        <w:t xml:space="preserve">Cultural Nuances and Collaborative Dynamics</w:t>
      </w:r>
    </w:p>
    <w:p>
      <w:pPr>
        <w:pStyle w:val="FirstParagraph"/>
      </w:pPr>
      <w:r>
        <w:t xml:space="preserve">The role of the</w:t>
      </w:r>
      <w:r>
        <w:t xml:space="preserve"> </w:t>
      </w:r>
      <w:r>
        <w:rPr>
          <w:bCs/>
          <w:b/>
        </w:rPr>
        <w:t xml:space="preserve">Academic Researcher</w:t>
      </w:r>
      <w:r>
        <w:t xml:space="preserve"> </w:t>
      </w:r>
      <w:r>
        <w:t xml:space="preserve">is inherently collaborative. It requires communication with peers, students, funding bodies, and industry partners. In</w:t>
      </w:r>
      <w:r>
        <w:t xml:space="preserve"> </w:t>
      </w:r>
      <w:r>
        <w:rPr>
          <w:bCs/>
          <w:b/>
        </w:rPr>
        <w:t xml:space="preserve">Japan Osaka</w:t>
      </w:r>
      <w:r>
        <w:t xml:space="preserve">, these interactions are mediated by distinct cultural protocols that differ significantly from Western academic norms. The concept of *wa* (harmony) influences how disagreements are handled in lab meetings and how consensus is built among research teams. For an outsider or even a returning scholar, adapting to this mode of communication requires patience, humility, and active listening.</w:t>
      </w:r>
    </w:p>
    <w:p>
      <w:pPr>
        <w:pStyle w:val="BodyText"/>
      </w:pPr>
      <w:r>
        <w:t xml:space="preserve">I have observed that the indirect style of communication prevalent in Osaka often fosters a more inclusive environment where junior researchers feel safer proposing unconventional ideas without fear of immediate dismissal. This cultural backdrop has taught me that effective research leadership is not just about directing outcomes but about cultivating an atmosphere of mutual respect and shared intellectual journey. The city’s blend of traditional merchant ethics (*dōsen*) and modern entrepreneurial drive creates a unique laboratory for studying innovation ecosystems.</w:t>
      </w:r>
    </w:p>
    <w:bookmarkEnd w:id="21"/>
    <w:bookmarkStart w:id="22" w:name="X28f25249536324b853ba8a431d2eeaa02a5a837"/>
    <w:p>
      <w:pPr>
        <w:pStyle w:val="Heading2"/>
      </w:pPr>
      <w:r>
        <w:t xml:space="preserve">Ethical Responsibility and Societal Engagement</w:t>
      </w:r>
    </w:p>
    <w:p>
      <w:pPr>
        <w:pStyle w:val="FirstParagraph"/>
      </w:pPr>
      <w:r>
        <w:t xml:space="preserve">Beyond methodology and collaboration, the identity of an</w:t>
      </w:r>
      <w:r>
        <w:t xml:space="preserve"> </w:t>
      </w:r>
      <w:r>
        <w:rPr>
          <w:bCs/>
          <w:b/>
        </w:rPr>
        <w:t xml:space="preserve">Academic Researcher</w:t>
      </w:r>
      <w:r>
        <w:t xml:space="preserve"> </w:t>
      </w:r>
      <w:r>
        <w:t xml:space="preserve">is defined by ethical responsibility. In the context of</w:t>
      </w:r>
      <w:r>
        <w:t xml:space="preserve"> </w:t>
      </w:r>
      <w:r>
        <w:rPr>
          <w:bCs/>
          <w:b/>
        </w:rPr>
        <w:t xml:space="preserve">Japan Osaka</w:t>
      </w:r>
      <w:r>
        <w:t xml:space="preserve">, this responsibility extends to engaging with a society that values stability, safety, and long-term planning. Whether conducting research in public health, environmental science, or social sciences, the researcher must remain acutely aware of how their work impacts community well-being.</w:t>
      </w:r>
    </w:p>
    <w:p>
      <w:pPr>
        <w:pStyle w:val="BodyText"/>
      </w:pPr>
      <w:r>
        <w:t xml:space="preserve">Osakans are known for their pragmatism and community-oriented mindset. This has encouraged my research to adopt a more engaged scholarship model. Rather than viewing data collection as an extractive process, I have strived to view it as a reciprocal relationship where findings are shared back with the community in accessible formats. This approach not only enhances the ethical integrity of the work but also improves its relevance and applicability.</w:t>
      </w:r>
    </w:p>
    <w:bookmarkEnd w:id="22"/>
    <w:bookmarkStart w:id="23" w:name="the-future-of-research-in-osaka"/>
    <w:p>
      <w:pPr>
        <w:pStyle w:val="Heading2"/>
      </w:pPr>
      <w:r>
        <w:t xml:space="preserve">The Future of Research in Osaka</w:t>
      </w:r>
    </w:p>
    <w:p>
      <w:pPr>
        <w:pStyle w:val="FirstParagraph"/>
      </w:pPr>
      <w:r>
        <w:t xml:space="preserve">Looking ahead, the trajectory for an</w:t>
      </w:r>
      <w:r>
        <w:t xml:space="preserve"> </w:t>
      </w:r>
      <w:r>
        <w:rPr>
          <w:bCs/>
          <w:b/>
        </w:rPr>
        <w:t xml:space="preserve">Academic Researcher</w:t>
      </w:r>
      <w:r>
        <w:t xml:space="preserve"> </w:t>
      </w:r>
      <w:r>
        <w:t xml:space="preserve">in</w:t>
      </w:r>
      <w:r>
        <w:t xml:space="preserve"> </w:t>
      </w:r>
      <w:r>
        <w:rPr>
          <w:bCs/>
          <w:b/>
        </w:rPr>
        <w:t xml:space="preserve">Japan Osaka</w:t>
      </w:r>
      <w:r>
        <w:t xml:space="preserve"> </w:t>
      </w:r>
      <w:r>
        <w:t xml:space="preserve">is promising yet challenging. The city is actively investing in smart urban solutions, aging population care technologies, and digital transformation. These areas present fertile ground for interdisciplinary research. However, they also demand a researcher who is not only technically proficient but also culturally competent and ethically grounded.</w:t>
      </w:r>
    </w:p>
    <w:p>
      <w:pPr>
        <w:pStyle w:val="BodyText"/>
      </w:pPr>
      <w:r>
        <w:t xml:space="preserve">The reflection of my journey thus far confirms that being an academic in this setting is about more than just publishing papers; it is about contributing to the intellectual vitality of Osaka while maintaining global scholarly standards. It requires a delicate balance between honoring local traditions and embracing innovative methodologies.</w:t>
      </w:r>
    </w:p>
    <w:bookmarkEnd w:id="23"/>
    <w:bookmarkStart w:id="24" w:name="conclusion"/>
    <w:p>
      <w:pPr>
        <w:pStyle w:val="Heading2"/>
      </w:pPr>
      <w:r>
        <w:t xml:space="preserve">Conclusion</w:t>
      </w:r>
    </w:p>
    <w:p>
      <w:pPr>
        <w:pStyle w:val="FirstParagraph"/>
      </w:pPr>
      <w:r>
        <w:t xml:space="preserve">In conclusion, the persona of the</w:t>
      </w:r>
      <w:r>
        <w:t xml:space="preserve"> </w:t>
      </w:r>
      <w:r>
        <w:rPr>
          <w:bCs/>
          <w:b/>
        </w:rPr>
        <w:t xml:space="preserve">Academic Researcher</w:t>
      </w:r>
      <w:r>
        <w:t xml:space="preserve"> </w:t>
      </w:r>
      <w:r>
        <w:t xml:space="preserve">in</w:t>
      </w:r>
      <w:r>
        <w:t xml:space="preserve"> </w:t>
      </w:r>
      <w:r>
        <w:rPr>
          <w:bCs/>
          <w:b/>
        </w:rPr>
        <w:t xml:space="preserve">Japan Osaka</w:t>
      </w:r>
      <w:r>
        <w:t xml:space="preserve"> </w:t>
      </w:r>
      <w:r>
        <w:t xml:space="preserve">is one of adaptation, integration, and ethical stewardship. The city offers a rich tapestry of historical depth and futuristic ambition, providing a unique backdrop for scholarly pursuit. By embracing the cultural nuances of collaboration and committing to socially responsible inquiry, researchers can produce work that is both globally significant and locally meaningful. This reflection underscores the importance of contextual awareness in academic practice, reminding us that knowledge production is always situated within a specific time, place, and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Japan, Osaka</dc:title>
  <dc:creator/>
  <dc:language>en</dc:language>
  <cp:keywords/>
  <dcterms:created xsi:type="dcterms:W3CDTF">2026-07-29T15:51:42Z</dcterms:created>
  <dcterms:modified xsi:type="dcterms:W3CDTF">2026-07-29T15:51:42Z</dcterms:modified>
</cp:coreProperties>
</file>

<file path=docProps/custom.xml><?xml version="1.0" encoding="utf-8"?>
<Properties xmlns="http://schemas.openxmlformats.org/officeDocument/2006/custom-properties" xmlns:vt="http://schemas.openxmlformats.org/officeDocument/2006/docPropsVTypes"/>
</file>