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bookmarkStart w:id="26" w:name="X8293dff0be81868342b87ef88690def90718e4b"/>
    <w:p>
      <w:pPr>
        <w:pStyle w:val="Heading1"/>
      </w:pPr>
      <w:r>
        <w:t xml:space="preserve">Bridging Tradition and Innovation:</w:t>
      </w:r>
      <w:r>
        <w:br/>
      </w:r>
      <w:r>
        <w:t xml:space="preserve">A Reflection on the Academic Researcher in Mexico City</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Mexico City (Ciudad de México)</w:t>
      </w:r>
    </w:p>
    <w:p>
      <w:pPr>
        <w:pStyle w:val="BodyText"/>
      </w:pPr>
      <w:r>
        <w:t xml:space="preserve">"To understand the academic researcher in Mexico City is to understand a paradox of immense gravity: we are situated in a metropolis that breathes history while simultaneously sprinting toward an uncertain, digital future."</w:t>
      </w:r>
    </w:p>
    <w:bookmarkStart w:id="20" w:name="the-contextual-landscape"/>
    <w:p>
      <w:pPr>
        <w:pStyle w:val="Heading2"/>
      </w:pPr>
      <w:r>
        <w:t xml:space="preserve">The Contextual Landscape</w:t>
      </w:r>
    </w:p>
    <w:p>
      <w:pPr>
        <w:pStyle w:val="FirstParagraph"/>
      </w:pPr>
      <w:r>
        <w:t xml:space="preserve">Mexico City, or</w:t>
      </w:r>
      <w:r>
        <w:t xml:space="preserve"> </w:t>
      </w:r>
      <w:r>
        <w:rPr>
          <w:iCs/>
          <w:i/>
        </w:rPr>
        <w:t xml:space="preserve">Ciudad de México</w:t>
      </w:r>
      <w:r>
        <w:t xml:space="preserve">, is not merely a geographic location; it is a living organism. As an academic researcher operating within this dense urban fabric, one cannot separate the rigor of inquiry from the chaotic vibrancy of the surroundings. The city, perched at 2,240 meters above sea level in the Valley of Mexico, serves as both a laboratory and a classroom for those dedicated to scholarly pursuits. Unlike researchers in more homogeneous or quieter academic hubs, an academic researcher here must navigate layers of colonial history, indigenous heritage (specifically Nahua), rapid urbanization, and stark socioeconomic disparities.</w:t>
      </w:r>
    </w:p>
    <w:p>
      <w:pPr>
        <w:pStyle w:val="BodyText"/>
      </w:pPr>
      <w:r>
        <w:t xml:space="preserve">The role of the</w:t>
      </w:r>
      <w:r>
        <w:t xml:space="preserve"> </w:t>
      </w:r>
      <w:r>
        <w:rPr>
          <w:bCs/>
          <w:b/>
        </w:rPr>
        <w:t xml:space="preserve">Academic Researcher</w:t>
      </w:r>
      <w:r>
        <w:t xml:space="preserve"> </w:t>
      </w:r>
      <w:r>
        <w:t xml:space="preserve">in this context transcends the traditional Western definition of knowledge production. It involves a responsibility to engage with a society that is often overlooked by global North-centric narratives. The research conducted here must be reflexive, acknowledging that our presence influences the communities we study and that our findings have immediate societal implications. In Mexico City, research is not done in an ivory tower; it is done on the metro lines during rush hour, in the bustling markets of La Merced, and within the high-tech corridors of Santa Fe.</w:t>
      </w:r>
    </w:p>
    <w:bookmarkEnd w:id="20"/>
    <w:bookmarkStart w:id="21" w:name="the-methodological-challenge"/>
    <w:p>
      <w:pPr>
        <w:pStyle w:val="Heading2"/>
      </w:pPr>
      <w:r>
        <w:t xml:space="preserve">The Methodological Challenge</w:t>
      </w:r>
    </w:p>
    <w:p>
      <w:pPr>
        <w:pStyle w:val="FirstParagraph"/>
      </w:pPr>
      <w:r>
        <w:t xml:space="preserve">Conducting rigorous academic work requires methodological adaptability. For an academic researcher in Mexico City, data collection is often complicated by infrastructural inconsistencies and the transient nature of urban populations. However, this instability fosters a unique type of resilience and creativity in research design.</w:t>
      </w:r>
    </w:p>
    <w:p>
      <w:pPr>
        <w:pStyle w:val="BodyText"/>
      </w:pPr>
      <w:r>
        <w:t xml:space="preserve">For instance, in sociological or anthropological studies involving the diverse neighborhoods (colonias) of Mexico City—ranging from the affluent Polanco to the historically rich Coyoacán—the researcher must be adept at qualitative methods. Interviews and ethnographic observations become primary tools because standardized quantitative data often fails to capture the nuance of local realities. The language of research here is bilingual, not just in Spanish and English, but also in navigating indigenous languages like Nahuatl or Mixtec, which are spoken by significant migrant populations within the city.</w:t>
      </w:r>
    </w:p>
    <w:p>
      <w:pPr>
        <w:pStyle w:val="BodyText"/>
      </w:pPr>
      <w:r>
        <w:t xml:space="preserve">Furthermore, environmental research presents specific challenges. Mexico City suffers from air quality issues that are among the worst in Latin America. An academic researcher focusing on public health or environmental science must account for these variables while advocating for policy changes. The data collected is not abstract; it is a matter of life and death for millions of residents. This weight adds a layer of ethical gravity to every hypothesis and conclusion published by an academic researcher.</w:t>
      </w:r>
    </w:p>
    <w:bookmarkEnd w:id="21"/>
    <w:bookmarkStart w:id="22" w:name="institutional-dynamics-and-resources"/>
    <w:p>
      <w:pPr>
        <w:pStyle w:val="Heading2"/>
      </w:pPr>
      <w:r>
        <w:t xml:space="preserve">Institutional Dynamics and Resources</w:t>
      </w:r>
    </w:p>
    <w:p>
      <w:pPr>
        <w:pStyle w:val="FirstParagraph"/>
      </w:pPr>
      <w:r>
        <w:t xml:space="preserve">The ecosystem supporting the</w:t>
      </w:r>
      <w:r>
        <w:t xml:space="preserve"> </w:t>
      </w:r>
      <w:r>
        <w:rPr>
          <w:bCs/>
          <w:b/>
        </w:rPr>
        <w:t xml:space="preserve">Academic Researcher</w:t>
      </w:r>
      <w:r>
        <w:t xml:space="preserve"> </w:t>
      </w:r>
      <w:r>
        <w:t xml:space="preserve">in Mexico City is diverse. Institutions such as the National Autonomous University of Mexico (UNAM), the Instituto Politécnico Nacional (IPN), and various private universities provide critical infrastructure. UNAM, with its iconic modernist campus, stands as a symbol of national identity and intellectual independence.</w:t>
      </w:r>
    </w:p>
    <w:p>
      <w:pPr>
        <w:pStyle w:val="BodyText"/>
      </w:pPr>
      <w:r>
        <w:t xml:space="preserve">However, resource allocation remains a persistent challenge. While top-tier institutions enjoy robust funding and international partnerships, smaller colleges often struggle with basic supplies. This disparity affects the mobility of researchers within the city. An academic researcher must often be mobile, moving between institutions to access specific archives or laboratories. This networking is not just professional but essential for survival in the academic economy.</w:t>
      </w:r>
    </w:p>
    <w:p>
      <w:pPr>
        <w:pStyle w:val="BodyText"/>
      </w:pPr>
      <w:r>
        <w:t xml:space="preserve">Moreover, there is a growing emphasis on interdisciplinary collaboration. Problems in Mexico City—such as water scarcity, traffic congestion (the "Congestion"), and security—are too complex for single-discipline approaches. Therefore, the modern academic researcher must collaborate with engineers, economists, sociologists, and artists. This cross-pollination of ideas enriches the research but also requires a flexibility in communication styles that differs from traditional siloed academia.</w:t>
      </w:r>
    </w:p>
    <w:bookmarkEnd w:id="22"/>
    <w:bookmarkStart w:id="23" w:name="the-social-responsibility-of-research"/>
    <w:p>
      <w:pPr>
        <w:pStyle w:val="Heading2"/>
      </w:pPr>
      <w:r>
        <w:t xml:space="preserve">The Social Responsibility of Research</w:t>
      </w:r>
    </w:p>
    <w:p>
      <w:pPr>
        <w:pStyle w:val="FirstParagraph"/>
      </w:pPr>
      <w:r>
        <w:t xml:space="preserve">A defining characteristic of being an academic researcher in Mexico City is the expectation of social responsibility. The concept of *compromiso social* (social commitment) is deeply embedded in the Mexican intellectual tradition. It is not enough to publish papers in high-impact journals; there is a pressure to ensure that research contributes to societal well-being.</w:t>
      </w:r>
    </w:p>
    <w:p>
      <w:pPr>
        <w:pStyle w:val="BodyText"/>
      </w:pPr>
      <w:r>
        <w:t xml:space="preserve">This manifests in various ways. In legal research, it might mean analyzing how laws affect marginalized communities. In economic research, it could involve studying informal economies that sustain a large portion of the city's workforce. The academic researcher acts as a bridge between the state and the citizenry, providing evidence-based insights that can hold power accountable or inform better public policy.</w:t>
      </w:r>
    </w:p>
    <w:p>
      <w:pPr>
        <w:pStyle w:val="BodyText"/>
      </w:pPr>
      <w:r>
        <w:t xml:space="preserve">Additionally, there is a cultural dimension to this responsibility. Mexico City is an artistic capital, influencing research in humanities and social sciences to be more narrative-driven. The academic researcher often finds themselves engaging with artists and filmmakers, recognizing that culture shapes reality just as much as statistics do. This integration of art and science enriches the output of the</w:t>
      </w:r>
      <w:r>
        <w:t xml:space="preserve"> </w:t>
      </w:r>
      <w:r>
        <w:rPr>
          <w:bCs/>
          <w:b/>
        </w:rPr>
        <w:t xml:space="preserve">Academic Researcher</w:t>
      </w:r>
      <w:r>
        <w:t xml:space="preserve">, making it more accessible to the general public in Mexico City.</w:t>
      </w:r>
    </w:p>
    <w:bookmarkEnd w:id="23"/>
    <w:bookmarkStart w:id="24" w:name="global-connections-vs.-local-roots"/>
    <w:p>
      <w:pPr>
        <w:pStyle w:val="Heading2"/>
      </w:pPr>
      <w:r>
        <w:t xml:space="preserve">Global Connections vs. Local Roots</w:t>
      </w:r>
    </w:p>
    <w:p>
      <w:pPr>
        <w:pStyle w:val="FirstParagraph"/>
      </w:pPr>
      <w:r>
        <w:t xml:space="preserve">In an increasingly globalized world, an academic researcher in Mexico City cannot afford to be insular. International collaboration is vital for accessing funding and staying at the forefront of scientific and humanistic developments. However, there is a risk of "extractive research," where local knowledge is gathered by outsiders or used solely for international prestige without benefiting the local community.</w:t>
      </w:r>
    </w:p>
    <w:p>
      <w:pPr>
        <w:pStyle w:val="BodyText"/>
      </w:pPr>
      <w:r>
        <w:t xml:space="preserve">The ethical academic researcher must navigate this tension carefully. It involves building long-term relationships with local communities, ensuring that their voices are represented accurately in global forums. It means challenging Eurocentric theories and contributing Mexican perspectives to global debates on decolonization, sustainability, and urban development.</w:t>
      </w:r>
    </w:p>
    <w:bookmarkEnd w:id="24"/>
    <w:bookmarkStart w:id="25" w:name="conclusion"/>
    <w:p>
      <w:pPr>
        <w:pStyle w:val="Heading2"/>
      </w:pPr>
      <w:r>
        <w:t xml:space="preserve">Conclusion</w:t>
      </w:r>
    </w:p>
    <w:p>
      <w:pPr>
        <w:pStyle w:val="FirstParagraph"/>
      </w:pPr>
      <w:r>
        <w:t xml:space="preserve">To reflect upon the role of the academic researcher in Mexico City is to acknowledge a profound duality. We are grounded in a history that spans centuries, from the Aztec Empire to the Spanish Conquest and into the modern republic, yet we are propelled by a future that demands innovation and sustainability. The challenges of infrastructure, inequality, and institutional disparity are real and formidable.</w:t>
      </w:r>
    </w:p>
    <w:p>
      <w:pPr>
        <w:pStyle w:val="BodyText"/>
      </w:pPr>
      <w:r>
        <w:t xml:space="preserve">Yet, these challenges also provide fertile ground for impactful scholarship. The academic researcher in Mexico City is not just an observer but a participant in the ongoing story of one of the world's most dynamic megacities. By embracing local complexities while maintaining global standards, we fulfill our duty to knowledge and to society. In doing so, we affirm that true scholarship is not detached from life but deeply intertwined with it.</w:t>
      </w:r>
    </w:p>
    <w:p>
      <w:pPr>
        <w:pStyle w:val="BodyText"/>
      </w:pPr>
      <w:r>
        <w:t xml:space="preserve">In conclusion, the path of an academic researcher in Mexico City is one of continuous adaptation, ethical vigilance, and passionate engagement. It requires a heart for the city's people and a mind dedicated to truth. Only through this holistic approach can we hope to generate knowledge that truly serves humanity in all its diversity.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Mexico City</dc:title>
  <dc:creator/>
  <dc:language>en</dc:language>
  <cp:keywords/>
  <dcterms:created xsi:type="dcterms:W3CDTF">2026-07-29T13:06:36Z</dcterms:created>
  <dcterms:modified xsi:type="dcterms:W3CDTF">2026-07-29T13:06:36Z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