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ee405bd19092cd73db2295ffeff35e4d55b8ea"/>
    <w:p>
      <w:pPr>
        <w:pStyle w:val="Heading1"/>
      </w:pPr>
      <w:r>
        <w:t xml:space="preserve">A Reflection on the Role of the Academic Researcher in Myanmar, Yangon</w:t>
      </w:r>
    </w:p>
    <w:bookmarkStart w:id="20" w:name="Xa257fe240ae2445cbcfcb05a8076c44f6d494db"/>
    <w:p>
      <w:pPr>
        <w:pStyle w:val="Heading2"/>
      </w:pPr>
      <w:r>
        <w:t xml:space="preserve">A Personal and Professional Assessment of Contextual Challenges and Opportunities</w:t>
      </w:r>
    </w:p>
    <w:p>
      <w:pPr>
        <w:pStyle w:val="FirstParagraph"/>
      </w:pPr>
      <w:r>
        <w:t xml:space="preserve">The landscape of higher education and scientific inquiry in Southeast Asia is undergoing a profound transformation. Within this broader regional shift, Myanmar stands as a nation with immense intellectual potential, yet it grapples with significant historical, political, and infrastructural complexities. Specifically focusing on Yangon—the former capital and the economic heartbeat of the country—offers a unique vantage point for understanding the nuanced role of an Academic Researcher. This reflection paper seeks to dissect the identity, responsibilities, challenges, and ethical imperatives of an academic researcher situated within this dynamic environment. It is not merely a description of duties but a deep-seated contemplation on what it means to pursue knowledge in Yangon today.</w:t>
      </w:r>
    </w:p>
    <w:p>
      <w:pPr>
        <w:pStyle w:val="BodyText"/>
      </w:pPr>
      <w:r>
        <w:t xml:space="preserve">To begin with, the definition of an "Academic Researcher" in the context of Myanmar, Yangon, must be expanded beyond the traditional Western model of detached observation. In many developed nations, research is often funded by stable institutions and conducted within well-equipped laboratories or digital archives. However, in Yangon, the researcher is frequently a multidisciplinary problem-solver. The role extends into advocacy for better resources for students, bridge-building between international scientific communities and local practitioners, and often serves as a custodian of national heritage amidst rapid urbanization. The researcher in Yangon is not just an observer of society but an active participant in its survival and development. This hybrid identity requires a level of resilience and adaptability that defines the contemporary academic experience in this city.</w:t>
      </w:r>
    </w:p>
    <w:p>
      <w:pPr>
        <w:pStyle w:val="BodyText"/>
      </w:pPr>
      <w:r>
        <w:t xml:space="preserve">The geographical setting of Yangon itself plays a pivotal role in shaping the research agenda. As a coastal megacity, Yangon faces immediate threats from climate change, including rising sea levels, flooding, and extreme weather events. Therefore, an academic researcher here cannot ignore environmental science. However, the scope is broader than just ecology; it encompasses sociology as well. The bustling streets of Yangon tell stories of migration from rural areas to urban centers in search of livelihoods. A researcher must ask: How does rapid urbanization affect social cohesion? How do traditional community structures adapt to modern economic pressures? These questions are not abstract academic exercises; they are urgent inquiries into the fabric of daily life in Myanmar. The researcher’s work becomes a mirror reflecting the societal fractures and strengths of the nation, demanding that their methodology be sensitive to local cultural nuances.</w:t>
      </w:r>
    </w:p>
    <w:p>
      <w:pPr>
        <w:pStyle w:val="BodyText"/>
      </w:pPr>
      <w:r>
        <w:t xml:space="preserve">Furthermore, one cannot discuss research in Yangon without addressing the political climate. Since the significant political upheavals that have shaken Myanmar in recent years, academic freedom has become a contentious and delicate subject. For an Academic Researcher in this context, there is a profound ethical weight attached to every publication and every data set collected. There is a constant tension between the universal desire for open scientific exchange and the local realities of censorship, surveillance, or political instability. This environment forces researchers to be incredibly strategic in their communication methods. It necessitates a form of "underground" scholarship or secure digital archiving practices that might seem extreme in more stable democracies but are essential for preserving knowledge in Yangon. The researcher becomes a guardian of truth, ensuring that historical records and scientific findings are not erased by political narratives.</w:t>
      </w:r>
    </w:p>
    <w:p>
      <w:pPr>
        <w:pStyle w:val="BodyText"/>
      </w:pPr>
      <w:r>
        <w:t xml:space="preserve">Infrastructure also presents a tangible barrier to the work of an Academic Researcher. While Yangon has seen improvements in connectivity and internet access compared to previous decades, power outages remain frequent. This unpredictability disrupts long-term data collection projects and makes reliance on cloud-based tools risky. Consequently, researchers must develop robust offline capabilities and backup systems. Moreover, access to international journals can be hampered by funding shortages or institutional restrictions. This isolation creates a need for stronger regional collaboration within the Association of Southeast Asian Nations (ASEAN). The researcher in Yangon is thus driven to foster cross-border partnerships, leveraging technology to maintain intellectual dialogue despite physical and digital barriers.</w:t>
      </w:r>
    </w:p>
    <w:p>
      <w:pPr>
        <w:pStyle w:val="BodyText"/>
      </w:pPr>
      <w:r>
        <w:t xml:space="preserve">Despite these challenges, there is a vibrant undercurrent of innovation in Yangon. Young scholars are increasingly turning to indigenous knowledge systems, blending modern scientific methods with traditional Burmese practices in medicine, agriculture, and conservation. This decolonization of research methodology is a critical aspect of the modern Academic Researcher’s role. It involves validating local expertise and proving that solutions derived from within the community are often more sustainable than externally imposed models. By centering Myanmar’s own epistemologies, researchers contribute to a global discourse that values diversity in knowledge production. This approach not only empowers local communities but also enriches the global academic pool with unique perspectives on sustainability and social harmony.</w:t>
      </w:r>
    </w:p>
    <w:p>
      <w:pPr>
        <w:pStyle w:val="BodyText"/>
      </w:pPr>
      <w:r>
        <w:t xml:space="preserve">In conclusion, being an Academic Researcher in Myanmar, Yangon, is a role of immense complexity and profound responsibility. It requires a person who is scientifically rigorous yet culturally empathetic; who is technologically savvy yet historically aware; and who is politically cautious yet intellectually courageous. The researcher serves as a critical link between the past and the future of Myanmar, preserving its heritage while navigating its turbulent present. As Yangon continues to evolve, so too must the methodologies and missions of those who study it. This reflection underscores that research in this context is not just about generating data; it is about sustaining hope, documenting reality, and fostering a resilient intellectual community capable of withstanding the storms both literal and metaphorical that define life in Yangon.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2026-07-29T09:33:01Z</dcterms:created>
  <dcterms:modified xsi:type="dcterms:W3CDTF">2026-07-29T09:33:01Z</dcterms:modified>
</cp:coreProperties>
</file>

<file path=docProps/custom.xml><?xml version="1.0" encoding="utf-8"?>
<Properties xmlns="http://schemas.openxmlformats.org/officeDocument/2006/custom-properties" xmlns:vt="http://schemas.openxmlformats.org/officeDocument/2006/docPropsVTypes"/>
</file>