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Nigeria</w:t>
      </w:r>
      <w:r>
        <w:t xml:space="preserve"> </w:t>
      </w:r>
      <w:r>
        <w:t xml:space="preserve">Abuja</w:t>
      </w:r>
    </w:p>
    <w:bookmarkStart w:id="25" w:name="X57448a921c510130e046abc84294e13fa8aee36"/>
    <w:p>
      <w:pPr>
        <w:pStyle w:val="Heading1"/>
      </w:pPr>
      <w:r>
        <w:t xml:space="preserve">The Nexus of Inquiry and Impact: A Reflection on Being an Academic Researcher in Nigeria Abuja</w:t>
      </w:r>
    </w:p>
    <w:p>
      <w:pPr>
        <w:pStyle w:val="FirstParagraph"/>
      </w:pPr>
      <w:r>
        <w:t xml:space="preserve">The decision to engage deeply with the profession of an</w:t>
      </w:r>
      <w:r>
        <w:t xml:space="preserve"> </w:t>
      </w:r>
      <w:r>
        <w:rPr>
          <w:bCs/>
          <w:b/>
        </w:rPr>
        <w:t xml:space="preserve">Academic Researcher</w:t>
      </w:r>
      <w:r>
        <w:t xml:space="preserve"> </w:t>
      </w:r>
      <w:r>
        <w:t xml:space="preserve">is not merely a career choice; it is a commitment to the relentless pursuit of truth, clarity, and societal advancement. Nowhere is this commitment more profound or more challenging than within the dynamic socio-political landscape of</w:t>
      </w:r>
      <w:r>
        <w:t xml:space="preserve"> </w:t>
      </w:r>
      <w:r>
        <w:rPr>
          <w:bCs/>
          <w:b/>
        </w:rPr>
        <w:t xml:space="preserve">Nigeria Abuja</w:t>
      </w:r>
      <w:r>
        <w:t xml:space="preserve">. As I reflect on my journey and observations within this capital city, I am struck by the unique intersection of intellectual rigor and practical necessity that defines research in this context. This reflection paper seeks to explore the dual identity of being a scholar situated in a developing nation’s heartland, examining how</w:t>
      </w:r>
      <w:r>
        <w:t xml:space="preserve"> </w:t>
      </w:r>
      <w:r>
        <w:rPr>
          <w:bCs/>
          <w:b/>
        </w:rPr>
        <w:t xml:space="preserve">Academic Researcher</w:t>
      </w:r>
      <w:r>
        <w:t xml:space="preserve"> </w:t>
      </w:r>
      <w:r>
        <w:t xml:space="preserve">roles must adapt to serve both global academic standards and local Nigerian realities.</w:t>
      </w:r>
    </w:p>
    <w:bookmarkStart w:id="20" w:name="X38e58e7b5ae00feda1f6b40214044d33fd390d1"/>
    <w:p>
      <w:pPr>
        <w:pStyle w:val="Heading2"/>
      </w:pPr>
      <w:r>
        <w:t xml:space="preserve">The Contextual Reality of Research in Nigeria Abuja</w:t>
      </w:r>
    </w:p>
    <w:p>
      <w:pPr>
        <w:pStyle w:val="FirstParagraph"/>
      </w:pPr>
      <w:r>
        <w:rPr>
          <w:bCs/>
          <w:b/>
        </w:rPr>
        <w:t xml:space="preserve">Nigeria Abuja</w:t>
      </w:r>
      <w:r>
        <w:t xml:space="preserve">, as the Federal Capital Territory, serves as the administrative brain of Nigeria. It is a city defined by grandeur, bureaucracy, and rapid urbanization. For an</w:t>
      </w:r>
      <w:r>
        <w:t xml:space="preserve"> </w:t>
      </w:r>
      <w:r>
        <w:rPr>
          <w:bCs/>
          <w:b/>
        </w:rPr>
        <w:t xml:space="preserve">Academic Researcher</w:t>
      </w:r>
      <w:r>
        <w:t xml:space="preserve">, this environment offers unparalleled access to policy-makers, government archives, and diverse demographic data that is rarely available in other parts of the country. However it also presents significant logistical and infrastructural challenges. The contrast between the polished corridors of power in Abuja and the grassroots realities of rural Nigeria creates a dissonance that every researcher must navigate.</w:t>
      </w:r>
    </w:p>
    <w:p>
      <w:pPr>
        <w:pStyle w:val="BodyText"/>
      </w:pPr>
      <w:r>
        <w:t xml:space="preserve">Reflecting on this, I realize that being an</w:t>
      </w:r>
      <w:r>
        <w:t xml:space="preserve"> </w:t>
      </w:r>
      <w:r>
        <w:rPr>
          <w:bCs/>
          <w:b/>
        </w:rPr>
        <w:t xml:space="preserve">Academic Researcher</w:t>
      </w:r>
      <w:r>
        <w:t xml:space="preserve"> </w:t>
      </w:r>
      <w:r>
        <w:t xml:space="preserve">here requires more than just technical proficiency in data analysis or qualitative interviewing. It demands a deep cultural intelligence. One must understand the nuances of Nigerian federalism, the intricacies of local governance in Abuja, and the historical weight that policies carry for citizens across the six geopolitical zones. The research conducted here cannot be abstract; it must be grounded in the tangible experiences of Nigerians. Whether studying public health interventions in Garki or analyzing educational outcomes in Wuse, an</w:t>
      </w:r>
      <w:r>
        <w:t xml:space="preserve"> </w:t>
      </w:r>
      <w:r>
        <w:rPr>
          <w:bCs/>
          <w:b/>
        </w:rPr>
        <w:t xml:space="preserve">Academic Researcher</w:t>
      </w:r>
      <w:r>
        <w:t xml:space="preserve"> </w:t>
      </w:r>
      <w:r>
        <w:t xml:space="preserve">is inevitably a social commentator and a potential agent of change.</w:t>
      </w:r>
    </w:p>
    <w:bookmarkEnd w:id="20"/>
    <w:bookmarkStart w:id="21" w:name="Xdead1b3312f912c2a58420073249dbe5df34bcc"/>
    <w:p>
      <w:pPr>
        <w:pStyle w:val="Heading2"/>
      </w:pPr>
      <w:r>
        <w:t xml:space="preserve">The Burden and Privilege of Contextual Relevance</w:t>
      </w:r>
    </w:p>
    <w:p>
      <w:pPr>
        <w:pStyle w:val="FirstParagraph"/>
      </w:pPr>
      <w:r>
        <w:t xml:space="preserve">A critical reflection on my role as an reveals the tension between global academic expectations and local relevance. International journals often demand specific methodological frameworks that may not fully capture the complexity of social dynamics in</w:t>
      </w:r>
      <w:r>
        <w:t xml:space="preserve"> </w:t>
      </w:r>
      <w:r>
        <w:rPr>
          <w:bCs/>
          <w:b/>
        </w:rPr>
        <w:t xml:space="preserve">Nigeria Abuja</w:t>
      </w:r>
      <w:r>
        <w:t xml:space="preserve">. There is a temptation to tailor research solely for external validation, thereby stripping it of its indigenous context. However, I have learned that true academic integrity involves bridging this gap.</w:t>
      </w:r>
    </w:p>
    <w:p>
      <w:pPr>
        <w:pStyle w:val="BodyText"/>
      </w:pPr>
      <w:r>
        <w:t xml:space="preserve">For instance, when conducting research on urban planning in</w:t>
      </w:r>
      <w:r>
        <w:t xml:space="preserve"> </w:t>
      </w:r>
      <w:r>
        <w:rPr>
          <w:bCs/>
          <w:b/>
        </w:rPr>
        <w:t xml:space="preserve">Nigeria Abuja</w:t>
      </w:r>
      <w:r>
        <w:t xml:space="preserve">, an</w:t>
      </w:r>
    </w:p>
    <w:p>
      <w:pPr>
        <w:pStyle w:val="BodyText"/>
      </w:pPr>
      <w:r>
        <w:t xml:space="preserve">Academic Researcher cannot simply apply Western models of city management without considering the informal economies and community structures that define life in the capital. The reflection here is one of humility: acknowledging that local knowledge systems are as valid as imported theories. This approach enriches the field of academia while ensuring that findings are applicable to Nigerian stakeholders. It transforms research from a purely theoretical exercise into a tool for national development.</w:t>
      </w:r>
    </w:p>
    <w:bookmarkEnd w:id="21"/>
    <w:bookmarkStart w:id="22" w:name="X504da37a90b6d0637cc7b2c1ce1f3272403d729"/>
    <w:p>
      <w:pPr>
        <w:pStyle w:val="Heading2"/>
      </w:pPr>
      <w:r>
        <w:t xml:space="preserve">Ethical Considerations and Community Engagement</w:t>
      </w:r>
    </w:p>
    <w:p>
      <w:pPr>
        <w:pStyle w:val="FirstParagraph"/>
      </w:pPr>
      <w:r>
        <w:t xml:space="preserve">Ethics in research take on heightened significance when operating as an in</w:t>
      </w:r>
    </w:p>
    <w:p>
      <w:pPr>
        <w:pStyle w:val="BodyText"/>
      </w:pPr>
      <w:r>
        <w:t xml:space="preserve">Nigeria Abuja. The power dynamics between researchers, often affiliated with prestigious institutions or universities, and participants from marginalized communities can be stark. Reflecting on past engagements, I recognize the responsibility to ensure that research is not extractive but transformative. It is not enough to collect data and leave; there must be a mechanism for giving back.</w:t>
      </w:r>
    </w:p>
    <w:p>
      <w:pPr>
        <w:pStyle w:val="BodyText"/>
      </w:pPr>
      <w:r>
        <w:t xml:space="preserve">This reflection leads to the concept of participatory action research, where community members in</w:t>
      </w:r>
    </w:p>
    <w:p>
      <w:pPr>
        <w:pStyle w:val="BodyText"/>
      </w:pPr>
      <w:r>
        <w:t xml:space="preserve">Nigeria Abuja are co-creators of knowledge rather than mere subjects. As an , I strive to democratize the research process. This involves translating complex findings into accessible language for policymakers and local communities alike. It challenges the elitism that can sometimes plague academic circles and fosters a sense of ownership among the people whose lives are being studied.</w:t>
      </w:r>
    </w:p>
    <w:bookmarkEnd w:id="22"/>
    <w:bookmarkStart w:id="23" w:name="the-future-of-academia-in-abuja"/>
    <w:p>
      <w:pPr>
        <w:pStyle w:val="Heading2"/>
      </w:pPr>
      <w:r>
        <w:t xml:space="preserve">The Future of Academia in Abuja</w:t>
      </w:r>
    </w:p>
    <w:p>
      <w:pPr>
        <w:pStyle w:val="FirstParagraph"/>
      </w:pPr>
      <w:r>
        <w:t xml:space="preserve">Looking forward, the role of an in</w:t>
      </w:r>
    </w:p>
    <w:p>
      <w:pPr>
        <w:pStyle w:val="BodyText"/>
      </w:pPr>
      <w:r>
        <w:t xml:space="preserve">Nigeria Abuja must evolve to meet emerging global challenges such as climate change, digital transformation, and public health security. The capital city is a microcosm of Nigeria’s future trends. Therefore, research conducted here has national implications. I reflect on the need for interdisciplinary collaboration. No single discipline can solve the complex problems facing</w:t>
      </w:r>
    </w:p>
    <w:p>
      <w:pPr>
        <w:pStyle w:val="BodyText"/>
      </w:pPr>
      <w:r>
        <w:t xml:space="preserve">Nigeria Abuja; it requires sociologists, economists, technologists, and environmental scientists working in concert.</w:t>
      </w:r>
    </w:p>
    <w:p>
      <w:pPr>
        <w:pStyle w:val="BodyText"/>
      </w:pPr>
      <w:r>
        <w:t xml:space="preserve">Moreover there is a pressing need to invest in research infrastructure within</w:t>
      </w:r>
    </w:p>
    <w:p>
      <w:pPr>
        <w:pStyle w:val="BodyText"/>
      </w:pPr>
      <w:r>
        <w:t xml:space="preserve">Nigeria Abuja. While we have the intellectual capital, we often lack the financial resources and technological tools that facilitate cutting-edge inquiry. As an , advocating for increased funding and support from both government bodies like the National Assembly and private sector stakeholders is part of my duty. We must build a sustainable ecosystem where research is valued not just as an academic output but as a public good.</w:t>
      </w:r>
    </w:p>
    <w:bookmarkEnd w:id="23"/>
    <w:bookmarkStart w:id="24" w:name="conclusion"/>
    <w:p>
      <w:pPr>
        <w:pStyle w:val="Heading2"/>
      </w:pPr>
      <w:r>
        <w:t xml:space="preserve">Conclusion</w:t>
      </w:r>
    </w:p>
    <w:p>
      <w:pPr>
        <w:pStyle w:val="FirstParagraph"/>
      </w:pPr>
      <w:r>
        <w:t xml:space="preserve">In conclusion, reflecting on the identity of an in</w:t>
      </w:r>
    </w:p>
    <w:p>
      <w:pPr>
        <w:pStyle w:val="BodyText"/>
      </w:pPr>
      <w:r>
        <w:t xml:space="preserve">Nigeria Abuja reveals a profession that is both deeply rooted in local context and connected to global discourse. It is a role that demands resilience, ethical fortitude, and innovative thinking. The capital city provides a unique laboratory for studying development, governance, and social change. By embracing the complexities of this environment scholars can produce work that not only contributes to academic literature but also drives meaningful policy reform and societal improvement.</w:t>
      </w:r>
    </w:p>
    <w:p>
      <w:pPr>
        <w:pStyle w:val="BodyText"/>
      </w:pPr>
      <w:r>
        <w:t xml:space="preserve">The journey is ongoing fraught with challenges yet filled with opportunities for impact. As I continue my work as an in</w:t>
      </w:r>
    </w:p>
    <w:p>
      <w:pPr>
        <w:pStyle w:val="BodyText"/>
      </w:pPr>
      <w:r>
        <w:t xml:space="preserve">Nigeria Abuja, I remain committed to the principle that knowledge must serve humanity. This reflection serves as a reminder of the weight of this responsibility and the honor of contributing to Nigeria’s intellectual and developmental narrative through rigorous, relevant, and ethical inquiry.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Nigeria Abuja</dc:title>
  <dc:creator/>
  <dc:language>en</dc:language>
  <cp:keywords/>
  <dcterms:created xsi:type="dcterms:W3CDTF">2026-07-29T20:11:39Z</dcterms:created>
  <dcterms:modified xsi:type="dcterms:W3CDTF">2026-07-29T20:11:39Z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