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Peru,</w:t>
      </w:r>
      <w:r>
        <w:t xml:space="preserve"> </w:t>
      </w:r>
      <w:r>
        <w:t xml:space="preserve">Lima</w:t>
      </w:r>
    </w:p>
    <w:bookmarkStart w:id="25" w:name="X96975750da822ac693c0d14c30a025971bfa0e2"/>
    <w:p>
      <w:pPr>
        <w:pStyle w:val="Heading1"/>
      </w:pPr>
      <w:r>
        <w:t xml:space="preserve">The Role of the Academic Researcher: A Reflection on Context, Responsibility, and Impact in Peru, Lima</w:t>
      </w:r>
    </w:p>
    <w:p>
      <w:pPr>
        <w:pStyle w:val="FirstParagraph"/>
      </w:pPr>
      <w:r>
        <w:t xml:space="preserve">The figure of the</w:t>
      </w:r>
      <w:r>
        <w:t xml:space="preserve"> </w:t>
      </w:r>
      <w:r>
        <w:t xml:space="preserve">Academic Researcher</w:t>
      </w:r>
      <w:r>
        <w:t xml:space="preserve"> </w:t>
      </w:r>
      <w:r>
        <w:t xml:space="preserve">is often viewed through a universalist lens: a detached observer collecting data to contribute to a global body of knowledge. However, this abstraction fails to capture the profound contextual realities that shape scholarly work. When we ground our reflection in the specific socio-political, economic, and cultural landscape of</w:t>
      </w:r>
      <w:r>
        <w:t xml:space="preserve"> </w:t>
      </w:r>
      <w:r>
        <w:t xml:space="preserve">Peru Lima</w:t>
      </w:r>
      <w:r>
        <w:t xml:space="preserve">, the role of the researcher transforms from a mere collector of facts into a critical agent of social introspection and potential transformation. In this document, I reflect on how identity, location, and methodology intersect to define the practice of academic inquiry in one of Latin America’s most complex urban centers.</w:t>
      </w:r>
    </w:p>
    <w:bookmarkStart w:id="20" w:name="X93b1a442a6577eafa426f37da709600d6fcb403"/>
    <w:p>
      <w:pPr>
        <w:pStyle w:val="Heading2"/>
      </w:pPr>
      <w:r>
        <w:t xml:space="preserve">The Geopolitics of Knowledge: Positionality in Lima</w:t>
      </w:r>
    </w:p>
    <w:p>
      <w:pPr>
        <w:pStyle w:val="FirstParagraph"/>
      </w:pPr>
      <w:r>
        <w:t xml:space="preserve">Lima is not just a backdrop; it is an active participant in the research process. As the capital and largest city,</w:t>
      </w:r>
      <w:r>
        <w:t xml:space="preserve"> </w:t>
      </w:r>
      <w:r>
        <w:t xml:space="preserve">Peru Lima</w:t>
      </w:r>
      <w:r>
        <w:t xml:space="preserve"> </w:t>
      </w:r>
      <w:r>
        <w:t xml:space="preserve">represents a microcosm of national contradictions. It is a place where hyper-modernity clashes with informal economies, where coastal aridity meets Andean cultural roots, and where historical inequalities are spatially manifested in distinct districts like Miraflores versus Villa El Salvador. For the</w:t>
      </w:r>
      <w:r>
        <w:t xml:space="preserve"> </w:t>
      </w:r>
      <w:r>
        <w:t xml:space="preserve">Academic Researcher</w:t>
      </w:r>
      <w:r>
        <w:t xml:space="preserve"> </w:t>
      </w:r>
      <w:r>
        <w:t xml:space="preserve">working here, acknowledging this positionality is not optional—it is ethical imperative.</w:t>
      </w:r>
    </w:p>
    <w:p>
      <w:pPr>
        <w:pStyle w:val="BodyText"/>
      </w:pPr>
      <w:r>
        <w:t xml:space="preserve">The traditional model of "helicopter research," where outsiders arrive to extract data and leave, has been increasingly criticized for perpetuating colonial patterns of knowledge production. In Lima, with its rich history of indigenous resistance and its ongoing debates regarding migration from the Andes and the Amazon to the coast, the researcher must recognize their own privilege. Whether domestic or foreign, the academic occupies a position of power relative to many communities studied. This awareness demands a shift towards participatory methodologies that empower subjects rather than merely observing them. The</w:t>
      </w:r>
      <w:r>
        <w:t xml:space="preserve"> </w:t>
      </w:r>
      <w:r>
        <w:t xml:space="preserve">Academic Researcher</w:t>
      </w:r>
      <w:r>
        <w:t xml:space="preserve"> </w:t>
      </w:r>
      <w:r>
        <w:t xml:space="preserve">in Lima is thus challenged to co-create knowledge, ensuring that the voices of marginalized populations—such as internal migrants, informal workers, and youth in peripheral settlements—are central to the narrative.</w:t>
      </w:r>
    </w:p>
    <w:bookmarkEnd w:id="20"/>
    <w:bookmarkStart w:id="21" w:name="Xc1dd075c2f14706663851556b2477d18d8e760d"/>
    <w:p>
      <w:pPr>
        <w:pStyle w:val="Heading2"/>
      </w:pPr>
      <w:r>
        <w:t xml:space="preserve">Bridging the Gap: Relevance and Social Impact</w:t>
      </w:r>
    </w:p>
    <w:p>
      <w:pPr>
        <w:pStyle w:val="FirstParagraph"/>
      </w:pPr>
      <w:r>
        <w:t xml:space="preserve">A significant critique of contemporary academia is its insularity. Research often remains trapped within academic journals, inaccessible to policymakers or the general public. In a country like Peru, facing urgent challenges such as institutional corruption, environmental degradation due to mining conflicts, and educational disparities, the</w:t>
      </w:r>
      <w:r>
        <w:t xml:space="preserve"> </w:t>
      </w:r>
      <w:r>
        <w:t xml:space="preserve">Academic Researcher</w:t>
      </w:r>
      <w:r>
        <w:t xml:space="preserve"> </w:t>
      </w:r>
      <w:r>
        <w:t xml:space="preserve">has a moral obligation to ensure relevance. The question is no longer just "Is this research valid?" but "Does this research matter?"</w:t>
      </w:r>
    </w:p>
    <w:p>
      <w:pPr>
        <w:pStyle w:val="BodyText"/>
      </w:pPr>
      <w:r>
        <w:t xml:space="preserve">In</w:t>
      </w:r>
      <w:r>
        <w:t xml:space="preserve"> </w:t>
      </w:r>
      <w:r>
        <w:t xml:space="preserve">Peru Lima</w:t>
      </w:r>
      <w:r>
        <w:t xml:space="preserve">, the density of social issues makes interdisciplinary approaches essential. Urban planning, public health, sociology, and environmental science cannot be siloed. For instance, understanding water scarcity in Lima requires not only hydrological data but also insights into urban governance and informal settlements' access to services. The modern</w:t>
      </w:r>
      <w:r>
        <w:t xml:space="preserve"> </w:t>
      </w:r>
      <w:r>
        <w:t xml:space="preserve">Academic Researcher</w:t>
      </w:r>
      <w:r>
        <w:t xml:space="preserve"> </w:t>
      </w:r>
      <w:r>
        <w:t xml:space="preserve">must act as a bridge between the university and society. This involves translating complex findings into actionable policy recommendations, engaging with civil society organizations, and contributing to public discourse. By doing so, the researcher validates their existence not just within faculty meetings but in the streets and communities of Lima.</w:t>
      </w:r>
    </w:p>
    <w:bookmarkEnd w:id="21"/>
    <w:bookmarkStart w:id="22" w:name="X9fb1980ea60c26e7e6b0dbdcec355ee3a89df3b"/>
    <w:p>
      <w:pPr>
        <w:pStyle w:val="Heading2"/>
      </w:pPr>
      <w:r>
        <w:t xml:space="preserve">The Challenge of Institutional Constraints</w:t>
      </w:r>
    </w:p>
    <w:p>
      <w:pPr>
        <w:pStyle w:val="FirstParagraph"/>
      </w:pPr>
      <w:r>
        <w:t xml:space="preserve">Despite the clear need for socially engaged scholarship,</w:t>
      </w:r>
      <w:r>
        <w:t xml:space="preserve"> </w:t>
      </w:r>
      <w:r>
        <w:t xml:space="preserve">Academic Researcher</w:t>
      </w:r>
      <w:r>
        <w:t xml:space="preserve">s in Peru often operate under significant constraints. Funding is frequently limited, and there is a strong institutional pressure to publish in international indexes that prioritize Northern theories over local realities. This creates a tension between global recognition and local relevance.</w:t>
      </w:r>
    </w:p>
    <w:p>
      <w:pPr>
        <w:pStyle w:val="BodyText"/>
      </w:pPr>
      <w:r>
        <w:t xml:space="preserve">In</w:t>
      </w:r>
      <w:r>
        <w:t xml:space="preserve"> </w:t>
      </w:r>
      <w:r>
        <w:t xml:space="preserve">Peru Lima</w:t>
      </w:r>
      <w:r>
        <w:t xml:space="preserve">, where public investment in science and technology has historically lagged behind neighboring countries, researchers must be resilient innovators. They often rely on scarce resources, collaborating across institutions to pool expertise. However, this constraint also fosters creativity. There is a growing movement among young scholars in Lima to decolonize methodologies and prioritize local epistemologies. This involves recognizing that knowledge systems rooted in Andean or Amazonian traditions offer unique perspectives on sustainability and community that Western science may overlook. The</w:t>
      </w:r>
      <w:r>
        <w:t xml:space="preserve"> </w:t>
      </w:r>
      <w:r>
        <w:t xml:space="preserve">Academic Researcher</w:t>
      </w:r>
      <w:r>
        <w:t xml:space="preserve"> </w:t>
      </w:r>
      <w:r>
        <w:t xml:space="preserve">today is thus also a defender of intellectual sovereignty, fighting for the value of locally generated knowledge against hegemonic global standards.</w:t>
      </w:r>
    </w:p>
    <w:bookmarkEnd w:id="22"/>
    <w:bookmarkStart w:id="23" w:name="the-future-ethics-and-hope"/>
    <w:p>
      <w:pPr>
        <w:pStyle w:val="Heading2"/>
      </w:pPr>
      <w:r>
        <w:t xml:space="preserve">The Future: Ethics and Hope</w:t>
      </w:r>
    </w:p>
    <w:p>
      <w:pPr>
        <w:pStyle w:val="FirstParagraph"/>
      </w:pPr>
      <w:r>
        <w:t xml:space="preserve">Looking forward, the role of the</w:t>
      </w:r>
      <w:r>
        <w:t xml:space="preserve"> </w:t>
      </w:r>
      <w:r>
        <w:t xml:space="preserve">Academic Researcher</w:t>
      </w:r>
      <w:r>
        <w:t xml:space="preserve"> </w:t>
      </w:r>
      <w:r>
        <w:t xml:space="preserve">in</w:t>
      </w:r>
      <w:r>
        <w:t xml:space="preserve"> </w:t>
      </w:r>
      <w:r>
        <w:t xml:space="preserve">Peru Lima</w:t>
      </w:r>
      <w:r>
        <w:t xml:space="preserve"> </w:t>
      </w:r>
      <w:r>
        <w:t xml:space="preserve">is evolving towards greater ethical rigour and collaborative practice. The digital age offers new tools for data collection and dissemination, but it also raises questions about privacy and surveillance in an increasingly monitored urban environment. Researchers must navigate these technological shifts with caution, ensuring that digital tools do not exacerbate existing inequalities.</w:t>
      </w:r>
    </w:p>
    <w:p>
      <w:pPr>
        <w:pStyle w:val="BodyText"/>
      </w:pPr>
      <w:r>
        <w:t xml:space="preserve">Moreover, there is a growing emphasis on mental health and well-being among academics. The pressure to produce while dealing with the emotional weight of studying social suffering can lead to burnout. Building supportive academic communities in Lima is crucial for sustaining long-term research efforts. This involves fostering mentorship programs, encouraging work-life balance, and recognizing the emotional labor involved in engaging with sensitive topics like violence or poverty.</w:t>
      </w:r>
    </w:p>
    <w:bookmarkEnd w:id="23"/>
    <w:bookmarkStart w:id="24" w:name="conclusion"/>
    <w:p>
      <w:pPr>
        <w:pStyle w:val="Heading2"/>
      </w:pPr>
      <w:r>
        <w:t xml:space="preserve">Conclusion</w:t>
      </w:r>
    </w:p>
    <w:p>
      <w:pPr>
        <w:pStyle w:val="FirstParagraph"/>
      </w:pPr>
      <w:r>
        <w:t xml:space="preserve">In conclusion, the</w:t>
      </w:r>
      <w:r>
        <w:t xml:space="preserve"> </w:t>
      </w:r>
      <w:r>
        <w:t xml:space="preserve">Academic Researcher</w:t>
      </w:r>
      <w:r>
        <w:t xml:space="preserve"> </w:t>
      </w:r>
      <w:r>
        <w:t xml:space="preserve">in</w:t>
      </w:r>
      <w:r>
        <w:t xml:space="preserve"> </w:t>
      </w:r>
      <w:r>
        <w:t xml:space="preserve">Peru Lima</w:t>
      </w:r>
      <w:r>
        <w:t xml:space="preserve"> </w:t>
      </w:r>
      <w:r>
        <w:t xml:space="preserve">is more than a scholar; they are a custodian of memory, a critic of power structures, and a potential catalyst for social change. The context of Lima—with its vibrant culture and deep-seated challenges—demands research that is humble, collaborative, and deeply rooted in the local reality. By moving beyond extractive methodologies and embracing interdisciplinary, socially relevant approaches, academics can contribute meaningfully to Peru’s development. Ultimately, the value of academic research is measured not by citations alone, but by its capacity to illuminate truth and foster justice in one of South America's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Academic Researcher in Peru, Lima</dc:title>
  <dc:creator/>
  <dc:language>en</dc:language>
  <cp:keywords/>
  <dcterms:created xsi:type="dcterms:W3CDTF">2026-07-29T17:51:57Z</dcterms:created>
  <dcterms:modified xsi:type="dcterms:W3CDTF">2026-07-29T17:51:57Z</dcterms:modified>
</cp:coreProperties>
</file>

<file path=docProps/custom.xml><?xml version="1.0" encoding="utf-8"?>
<Properties xmlns="http://schemas.openxmlformats.org/officeDocument/2006/custom-properties" xmlns:vt="http://schemas.openxmlformats.org/officeDocument/2006/docPropsVTypes"/>
</file>