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513ef402561c1a064b13a74d63554c23f5a7d5e"/>
    <w:p>
      <w:pPr>
        <w:pStyle w:val="Heading1"/>
      </w:pPr>
      <w:r>
        <w:t xml:space="preserve">Bridging History and Innovation: A Reflection on Being an Academic Researcher in Russia, Saint Petersburg</w:t>
      </w:r>
    </w:p>
    <w:p>
      <w:pPr>
        <w:pStyle w:val="FirstParagraph"/>
      </w:pPr>
      <w:r>
        <w:rPr>
          <w:bCs/>
          <w:b/>
        </w:rPr>
        <w:t xml:space="preserve">Date:</w:t>
      </w:r>
      <w:r>
        <w:t xml:space="preserve"> </w:t>
      </w:r>
      <w:r>
        <w:t xml:space="preserve">October 26, 2023</w:t>
      </w:r>
      <w:r>
        <w:br/>
      </w:r>
      <w:r>
        <w:rPr>
          <w:bCs/>
          <w:b/>
        </w:rPr>
        <w:t xml:space="preserve">Title:</w:t>
      </w:r>
      <w:r>
        <w:t xml:space="preserve">The Intersection of Tradition and Modernity in Scientific Inquiry</w:t>
      </w:r>
    </w:p>
    <w:bookmarkStart w:id="20" w:name="X40903b60bdbff9931ccae823fa2995340ac29a7"/>
    <w:p>
      <w:pPr>
        <w:pStyle w:val="Heading2"/>
      </w:pPr>
      <w:r>
        <w:t xml:space="preserve">Introduction: The Weight of Place and Purpose</w:t>
      </w:r>
    </w:p>
    <w:p>
      <w:pPr>
        <w:pStyle w:val="FirstParagraph"/>
      </w:pPr>
      <w:r>
        <w:t xml:space="preserve">To define oneself as an</w:t>
      </w:r>
      <w:r>
        <w:t xml:space="preserve"> </w:t>
      </w:r>
      <w:r>
        <w:t xml:space="preserve">Academic Researcher</w:t>
      </w:r>
      <w:r>
        <w:t xml:space="preserve"> </w:t>
      </w:r>
      <w:r>
        <w:t xml:space="preserve">is to accept a lifelong commitment to the pursuit of truth, rigorous methodology, and the dissemination of knowledge. However, this identity is never formed in a vacuum; it is profoundly shaped by the geographical, cultural, and institutional context in which one operates. For me, becoming an</w:t>
      </w:r>
      <w:r>
        <w:t xml:space="preserve"> </w:t>
      </w:r>
      <w:r>
        <w:t xml:space="preserve">Academic Researcher</w:t>
      </w:r>
      <w:r>
        <w:t xml:space="preserve"> </w:t>
      </w:r>
      <w:r>
        <w:t xml:space="preserve">within the specific milieu of</w:t>
      </w:r>
      <w:r>
        <w:t xml:space="preserve"> </w:t>
      </w:r>
      <w:r>
        <w:rPr>
          <w:bCs/>
          <w:b/>
        </w:rPr>
        <w:t xml:space="preserve">Russia Saint Petersburg</w:t>
      </w:r>
      <w:r>
        <w:t xml:space="preserve"> </w:t>
      </w:r>
      <w:r>
        <w:t xml:space="preserve">has been a transformative experience that challenges preconceived notions about scientific isolation and highlights the unique potential of cross-cultural academic exchange. This reflection paper serves to explore my journey, analyzing how the distinct historical gravity and intellectual vibrancy of</w:t>
      </w:r>
      <w:r>
        <w:t xml:space="preserve"> </w:t>
      </w:r>
      <w:r>
        <w:rPr>
          <w:bCs/>
          <w:b/>
        </w:rPr>
        <w:t xml:space="preserve">Russia Saint Petersburg</w:t>
      </w:r>
      <w:r>
        <w:t xml:space="preserve"> </w:t>
      </w:r>
      <w:r>
        <w:t xml:space="preserve">have influenced my approach to scholarship, collaboration, and societal responsibility.</w:t>
      </w:r>
    </w:p>
    <w:bookmarkEnd w:id="20"/>
    <w:bookmarkStart w:id="21" w:name="X96752172dea5fa26980cbba8487e934868f1444"/>
    <w:p>
      <w:pPr>
        <w:pStyle w:val="Heading2"/>
      </w:pPr>
      <w:r>
        <w:t xml:space="preserve">The Historical Context: Learning from a City of Knowledge</w:t>
      </w:r>
    </w:p>
    <w:p>
      <w:pPr>
        <w:pStyle w:val="FirstParagraph"/>
      </w:pPr>
      <w:r>
        <w:rPr>
          <w:bCs/>
          <w:b/>
        </w:rPr>
        <w:t xml:space="preserve">Russia Saint Petersburg</w:t>
      </w:r>
      <w:r>
        <w:t xml:space="preserve"> </w:t>
      </w:r>
      <w:r>
        <w:t xml:space="preserve">is not merely a backdrop for academic activities; it is an active participant in the intellectual history of the world. Founded by Peter the Great as a "Window to Europe," the city has long served as a conduit between Eastern and Western intellectual traditions. As an</w:t>
      </w:r>
      <w:r>
        <w:t xml:space="preserve"> </w:t>
      </w:r>
      <w:r>
        <w:t xml:space="preserve">Academic Researcher</w:t>
      </w:r>
      <w:r>
        <w:t xml:space="preserve">, walking through the streets near Kulychevsky Bridge or sitting in libraries that have housed works since the era of Catherine the Great instills a profound sense of continuity. One cannot separate their research identity from this historical lineage.</w:t>
      </w:r>
    </w:p>
    <w:p>
      <w:pPr>
        <w:pStyle w:val="BodyText"/>
      </w:pPr>
      <w:r>
        <w:t xml:space="preserve">In</w:t>
      </w:r>
      <w:r>
        <w:t xml:space="preserve"> </w:t>
      </w:r>
      <w:r>
        <w:rPr>
          <w:bCs/>
          <w:b/>
        </w:rPr>
        <w:t xml:space="preserve">Russia Saint Petersburg</w:t>
      </w:r>
      <w:r>
        <w:t xml:space="preserve">, science is viewed not just as a technical endeavor but as a humanitarian one. This perspective, deeply rooted in Russian philosophical traditions, forces the modern</w:t>
      </w:r>
      <w:r>
        <w:t xml:space="preserve"> </w:t>
      </w:r>
      <w:r>
        <w:t xml:space="preserve">Academic Researcher</w:t>
      </w:r>
      <w:r>
        <w:t xml:space="preserve"> </w:t>
      </w:r>
      <w:r>
        <w:t xml:space="preserve">to consider the ethical and societal implications of their work more critically than in purely utilitarian academic environments. The legacy of great thinkers who walked these same streets reminds us that rigorous data analysis must be paired with humanistic insight. Consequently, my role as an</w:t>
      </w:r>
      <w:r>
        <w:t xml:space="preserve"> </w:t>
      </w:r>
      <w:r>
        <w:t xml:space="preserve">Academic Researcher</w:t>
      </w:r>
      <w:r>
        <w:t xml:space="preserve"> </w:t>
      </w:r>
      <w:r>
        <w:t xml:space="preserve">has shifted from being solely a collector of facts to becoming an interpreter of those facts within a broader socio-historical framework.</w:t>
      </w:r>
    </w:p>
    <w:bookmarkEnd w:id="21"/>
    <w:bookmarkStart w:id="22" w:name="X9ceace2ef7151a0f1bec8c70793de0d2ab829dc"/>
    <w:p>
      <w:pPr>
        <w:pStyle w:val="Heading2"/>
      </w:pPr>
      <w:r>
        <w:t xml:space="preserve">Navigating Institutional Dynamics and Collaboration</w:t>
      </w:r>
    </w:p>
    <w:p>
      <w:pPr>
        <w:pStyle w:val="FirstParagraph"/>
      </w:pPr>
      <w:r>
        <w:t xml:space="preserve">The institutional landscape of</w:t>
      </w:r>
      <w:r>
        <w:t xml:space="preserve"> </w:t>
      </w:r>
      <w:r>
        <w:rPr>
          <w:bCs/>
          <w:b/>
        </w:rPr>
        <w:t xml:space="preserve">Russia Saint Petersburg</w:t>
      </w:r>
      <w:r>
        <w:t xml:space="preserve"> </w:t>
      </w:r>
      <w:r>
        <w:t xml:space="preserve">offers a unique laboratory for studying international collaboration. As an</w:t>
      </w:r>
      <w:r>
        <w:t xml:space="preserve"> </w:t>
      </w:r>
      <w:r>
        <w:t xml:space="preserve">Academic Researcher</w:t>
      </w:r>
      <w:r>
        <w:t xml:space="preserve">, I have engaged with institutions such as the Saint Petersburg State University and various branch institutes of the Russian Academy of Sciences. These interactions have highlighted both the challenges and opportunities inherent in working within this specific academic ecosystem.</w:t>
      </w:r>
    </w:p>
    <w:p>
      <w:pPr>
        <w:pStyle w:val="BodyText"/>
      </w:pPr>
      <w:r>
        <w:t xml:space="preserve">The concept of collaboration here is distinct. In many Western contexts, collaboration is often driven by competitive grant structures. In contrast, within the traditional frameworks observed in</w:t>
      </w:r>
      <w:r>
        <w:t xml:space="preserve"> </w:t>
      </w:r>
      <w:r>
        <w:rPr>
          <w:bCs/>
          <w:b/>
        </w:rPr>
        <w:t xml:space="preserve">Russia Saint Petersburg</w:t>
      </w:r>
      <w:r>
        <w:t xml:space="preserve">, there remains a strong emphasis on collective intellectual labor and deep specialization. As an</w:t>
      </w:r>
      <w:r>
        <w:t xml:space="preserve"> </w:t>
      </w:r>
      <w:r>
        <w:t xml:space="preserve">Academic Researcher</w:t>
      </w:r>
      <w:r>
        <w:t xml:space="preserve">, I have learned to value the depth of expertise that local scholars bring to the table. This has required me to adapt my communication styles, moving away from purely transactional exchanges toward building long-term relational networks based on mutual respect for disciplinary traditions.</w:t>
      </w:r>
    </w:p>
    <w:p>
      <w:pPr>
        <w:pStyle w:val="BodyText"/>
      </w:pPr>
      <w:r>
        <w:t xml:space="preserve">Furthermore, language barriers and differing academic conventions present significant hurdles. However, these challenges have sharpened my skills as an</w:t>
      </w:r>
      <w:r>
        <w:t xml:space="preserve"> </w:t>
      </w:r>
      <w:r>
        <w:t xml:space="preserve">Academic Researcher</w:t>
      </w:r>
      <w:r>
        <w:t xml:space="preserve">. Navigating the bureaucratic and linguistic nuances of</w:t>
      </w:r>
      <w:r>
        <w:t xml:space="preserve"> </w:t>
      </w:r>
      <w:r>
        <w:rPr>
          <w:bCs/>
          <w:b/>
        </w:rPr>
        <w:t xml:space="preserve">Russia Saint Petersburg</w:t>
      </w:r>
      <w:r>
        <w:t xml:space="preserve"> </w:t>
      </w:r>
      <w:r>
        <w:t xml:space="preserve">has taught me patience, adaptability, and the importance of cultural competence in scientific discourse. It has reinforced the idea that global science is not a monolith but a tapestry woven from diverse local practices.</w:t>
      </w:r>
    </w:p>
    <w:bookmarkEnd w:id="22"/>
    <w:bookmarkStart w:id="23" w:name="X66c884e1bc8ebbac786f83742f2188604c77d54"/>
    <w:p>
      <w:pPr>
        <w:pStyle w:val="Heading2"/>
      </w:pPr>
      <w:r>
        <w:t xml:space="preserve">The Ethical Responsibility of the Academic Researcher</w:t>
      </w:r>
    </w:p>
    <w:p>
      <w:pPr>
        <w:pStyle w:val="FirstParagraph"/>
      </w:pPr>
      <w:r>
        <w:t xml:space="preserve">A critical aspect of this reflection is the ethical dimension of being an</w:t>
      </w:r>
      <w:r>
        <w:t xml:space="preserve"> </w:t>
      </w:r>
      <w:r>
        <w:t xml:space="preserve">Academic Researcher</w:t>
      </w:r>
      <w:r>
        <w:t xml:space="preserve"> </w:t>
      </w:r>
      <w:r>
        <w:t xml:space="preserve">in a region with such complex geopolitical and social dynamics. In</w:t>
      </w:r>
      <w:r>
        <w:t xml:space="preserve"> </w:t>
      </w:r>
      <w:r>
        <w:rPr>
          <w:bCs/>
          <w:b/>
        </w:rPr>
        <w:t xml:space="preserve">Russia Saint Petersburg</w:t>
      </w:r>
      <w:r>
        <w:t xml:space="preserve">, science cannot remain entirely apolitical, nor should it detach itself from the societal needs of its community. The pressure to align research with state priorities is often present, yet so too is the enduring tradition of academic independence and critical thinking.</w:t>
      </w:r>
    </w:p>
    <w:p>
      <w:pPr>
        <w:pStyle w:val="BodyText"/>
      </w:pPr>
      <w:r>
        <w:t xml:space="preserve">This tension has forced me to continually reflect on the purpose of my work. As an</w:t>
      </w:r>
      <w:r>
        <w:t xml:space="preserve"> </w:t>
      </w:r>
      <w:r>
        <w:t xml:space="preserve">Academic Researcher</w:t>
      </w:r>
      <w:r>
        <w:t xml:space="preserve">, I am tasked with maintaining integrity while navigating these pressures. The environment in</w:t>
      </w:r>
      <w:r>
        <w:t xml:space="preserve"> </w:t>
      </w:r>
      <w:r>
        <w:rPr>
          <w:bCs/>
          <w:b/>
        </w:rPr>
        <w:t xml:space="preserve">Russia Saint Petersburg</w:t>
      </w:r>
      <w:r>
        <w:t xml:space="preserve"> </w:t>
      </w:r>
      <w:r>
        <w:t xml:space="preserve">has taught me that intellectual honesty is a form of resistance and preservation. It requires courage to uphold rigorous standards and to present findings that may contradict dominant narratives, yet it is precisely this commitment to truth that defines the core of academic research.</w:t>
      </w:r>
    </w:p>
    <w:bookmarkEnd w:id="23"/>
    <w:bookmarkStart w:id="24" w:name="bridging-cultures-the-future-outlook"/>
    <w:p>
      <w:pPr>
        <w:pStyle w:val="Heading2"/>
      </w:pPr>
      <w:r>
        <w:t xml:space="preserve">Bridging Cultures: The Future Outlook</w:t>
      </w:r>
    </w:p>
    <w:p>
      <w:pPr>
        <w:pStyle w:val="FirstParagraph"/>
      </w:pPr>
      <w:r>
        <w:t xml:space="preserve">Looking forward, the role of the</w:t>
      </w:r>
      <w:r>
        <w:t xml:space="preserve"> </w:t>
      </w:r>
      <w:r>
        <w:t xml:space="preserve">Academic Researcher</w:t>
      </w:r>
      <w:r>
        <w:t xml:space="preserve"> </w:t>
      </w:r>
      <w:r>
        <w:t xml:space="preserve">in</w:t>
      </w:r>
      <w:r>
        <w:t xml:space="preserve"> </w:t>
      </w:r>
      <w:r>
        <w:rPr>
          <w:bCs/>
          <w:b/>
        </w:rPr>
        <w:t xml:space="preserve">Russia Saint Petersburg</w:t>
      </w:r>
      <w:r>
        <w:t xml:space="preserve"> </w:t>
      </w:r>
      <w:r>
        <w:t xml:space="preserve">is evolving. With increasing global interconnectivity, there is a pressing need to bridge the gap between local scientific achievements and international understanding. The city remains a hub for physics, mathematics, chemistry, and humanities, offering fertile ground for interdisciplinary projects.</w:t>
      </w:r>
    </w:p>
    <w:p>
      <w:pPr>
        <w:pStyle w:val="BodyText"/>
      </w:pPr>
      <w:r>
        <w:t xml:space="preserve">I aspire to leverage my position as an</w:t>
      </w:r>
      <w:r>
        <w:t xml:space="preserve"> </w:t>
      </w:r>
      <w:r>
        <w:t xml:space="preserve">Academic Researcher</w:t>
      </w:r>
      <w:r>
        <w:t xml:space="preserve"> </w:t>
      </w:r>
      <w:r>
        <w:t xml:space="preserve">to foster these bridges. This involves not only publishing in high-impact journals but also engaging in public intellectualism that makes complex scientific concepts accessible to the diverse population of</w:t>
      </w:r>
      <w:r>
        <w:t xml:space="preserve"> </w:t>
      </w:r>
      <w:r>
        <w:rPr>
          <w:bCs/>
          <w:b/>
        </w:rPr>
        <w:t xml:space="preserve">Russia Saint Petersburg</w:t>
      </w:r>
      <w:r>
        <w:t xml:space="preserve">. It involves mentoring younger scholars who are navigating a similar dual heritage of global aspiration and local identity.</w:t>
      </w:r>
    </w:p>
    <w:bookmarkEnd w:id="24"/>
    <w:bookmarkStart w:id="25" w:name="conclusion"/>
    <w:p>
      <w:pPr>
        <w:pStyle w:val="Heading2"/>
      </w:pPr>
      <w:r>
        <w:t xml:space="preserve">Conclusion</w:t>
      </w:r>
    </w:p>
    <w:p>
      <w:pPr>
        <w:pStyle w:val="FirstParagraph"/>
      </w:pPr>
      <w:r>
        <w:t xml:space="preserve">In conclusion, my experience as an</w:t>
      </w:r>
      <w:r>
        <w:t xml:space="preserve"> </w:t>
      </w:r>
      <w:r>
        <w:t xml:space="preserve">Academic Researcher</w:t>
      </w:r>
      <w:r>
        <w:t xml:space="preserve"> </w:t>
      </w:r>
      <w:r>
        <w:t xml:space="preserve">in</w:t>
      </w:r>
      <w:r>
        <w:t xml:space="preserve"> </w:t>
      </w:r>
      <w:r>
        <w:rPr>
          <w:bCs/>
          <w:b/>
        </w:rPr>
        <w:t xml:space="preserve">Russia Saint Petersburg</w:t>
      </w:r>
      <w:r>
        <w:t xml:space="preserve"> </w:t>
      </w:r>
      <w:r>
        <w:t xml:space="preserve">has been a journey of profound personal and professional growth. The city’s rich history, its unique academic traditions, and its complex social fabric have reshaped my understanding of what it means to conduct rigorous scholarly work. I have learned that being an</w:t>
      </w:r>
      <w:r>
        <w:t xml:space="preserve"> </w:t>
      </w:r>
      <w:r>
        <w:t xml:space="preserve">Academic Researcher</w:t>
      </w:r>
      <w:r>
        <w:t xml:space="preserve"> </w:t>
      </w:r>
      <w:r>
        <w:t xml:space="preserve">is not just about individual achievement but about contributing to a larger human conversation that transcends borders.</w:t>
      </w:r>
    </w:p>
    <w:p>
      <w:pPr>
        <w:pStyle w:val="BodyText"/>
      </w:pPr>
      <w:r>
        <w:t xml:space="preserve">The specific context of</w:t>
      </w:r>
      <w:r>
        <w:t xml:space="preserve"> </w:t>
      </w:r>
      <w:r>
        <w:rPr>
          <w:bCs/>
          <w:b/>
        </w:rPr>
        <w:t xml:space="preserve">Russia Saint Petersburg</w:t>
      </w:r>
      <w:r>
        <w:t xml:space="preserve"> </w:t>
      </w:r>
      <w:r>
        <w:t xml:space="preserve">has taught me resilience, cultural empathy, and the importance of ethical vigilance. As I continue my research endeavors, I carry with me the lessons learned from this vibrant city-state. It stands as a testament to the enduring power of knowledge and the vital role that academics play in shaping a more informed and connected world. The journey continues, driven by curiosity and anchored in the deep intellectual soil of</w:t>
      </w:r>
      <w:r>
        <w:t xml:space="preserve"> </w:t>
      </w:r>
      <w:r>
        <w:rPr>
          <w:bCs/>
          <w:b/>
        </w:rPr>
        <w:t xml:space="preserve">Russia Saint Petersburg</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Academic Researcher in Russia, Saint Petersburg</dc:title>
  <dc:creator/>
  <dc:language>en</dc:language>
  <cp:keywords/>
  <dcterms:created xsi:type="dcterms:W3CDTF">2026-07-29T19:40:28Z</dcterms:created>
  <dcterms:modified xsi:type="dcterms:W3CDTF">2026-07-29T19:40:28Z</dcterms:modified>
</cp:coreProperties>
</file>

<file path=docProps/custom.xml><?xml version="1.0" encoding="utf-8"?>
<Properties xmlns="http://schemas.openxmlformats.org/officeDocument/2006/custom-properties" xmlns:vt="http://schemas.openxmlformats.org/officeDocument/2006/docPropsVTypes"/>
</file>