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b5034cb7adcdb10cf135d31cba04c8ccdef961e"/>
    <w:p>
      <w:pPr>
        <w:pStyle w:val="Heading1"/>
      </w:pPr>
      <w:r>
        <w:t xml:space="preserve">The Catalyst of Change:</w:t>
      </w:r>
      <w:r>
        <w:br/>
      </w:r>
      <w:r>
        <w:t xml:space="preserve">A Reflection on the Academic Researcher in Saudi Arabia, Jeddah</w:t>
      </w:r>
    </w:p>
    <w:p>
      <w:pPr>
        <w:pStyle w:val="FirstParagraph"/>
      </w:pPr>
      <w:r>
        <w:rPr>
          <w:bCs/>
          <w:b/>
        </w:rPr>
        <w:t xml:space="preserve">Date:</w:t>
      </w:r>
      <w:r>
        <w:t xml:space="preserve"> </w:t>
      </w:r>
      <w:r>
        <w:t xml:space="preserve">October 26, 2023</w:t>
      </w:r>
      <w:r>
        <w:br/>
      </w:r>
    </w:p>
    <w:p>
      <w:pPr>
        <w:pStyle w:val="BodyText"/>
      </w:pPr>
      <w:r>
        <w:t xml:space="preserve">Subject:The Evolving Identity of the Academic Researcher within Vision 2030</w:t>
      </w:r>
    </w:p>
    <w:bookmarkStart w:id="20" w:name="X49d7e3471641d0f031ae168c57ec40d47aa95d3"/>
    <w:p>
      <w:pPr>
        <w:pStyle w:val="Heading2"/>
      </w:pPr>
      <w:r>
        <w:t xml:space="preserve">Introduction: The Intersection of Tradition and Innovation</w:t>
      </w:r>
    </w:p>
    <w:p>
      <w:pPr>
        <w:pStyle w:val="FirstParagraph"/>
      </w:pPr>
      <w:r>
        <w:t xml:space="preserve">In the dynamic landscape of modern academia, few places offer as profound a context for reflection as</w:t>
      </w:r>
      <w:r>
        <w:t xml:space="preserve"> </w:t>
      </w:r>
      <w:r>
        <w:rPr>
          <w:bCs/>
          <w:b/>
        </w:rPr>
        <w:t xml:space="preserve">Saudi Arabia Jeddah</w:t>
      </w:r>
      <w:r>
        <w:t xml:space="preserve">. Situated on the shores of the Red Sea, Jeddah has long served as a gateway to Makkah and a historic hub of trade and culture. However, in recent years, it has emerged as the beating heart of Saudi Arabia’s transformation under Vision 2030. It is within this specific geographic and cultural nexus that the role of the</w:t>
      </w:r>
      <w:r>
        <w:t xml:space="preserve"> </w:t>
      </w:r>
      <w:r>
        <w:rPr>
          <w:bCs/>
          <w:b/>
        </w:rPr>
        <w:t xml:space="preserve">Academic Researcher</w:t>
      </w:r>
      <w:r>
        <w:t xml:space="preserve"> </w:t>
      </w:r>
      <w:r>
        <w:t xml:space="preserve">is being redefined. This reflection paper seeks to explore how researchers operating in this region are not merely contributors to global knowledge but are active architects of societal change, tasked with balancing deep-rooted traditions with rapid modernization.</w:t>
      </w:r>
    </w:p>
    <w:bookmarkEnd w:id="20"/>
    <w:bookmarkStart w:id="21" w:name="the-historically-rooted-identity"/>
    <w:p>
      <w:pPr>
        <w:pStyle w:val="Heading2"/>
      </w:pPr>
      <w:r>
        <w:t xml:space="preserve">The Historically Rooted Identity</w:t>
      </w:r>
    </w:p>
    <w:p>
      <w:pPr>
        <w:pStyle w:val="FirstParagraph"/>
      </w:pPr>
      <w:r>
        <w:t xml:space="preserve">To understand the current position of the</w:t>
      </w:r>
      <w:r>
        <w:t xml:space="preserve"> </w:t>
      </w:r>
      <w:r>
        <w:rPr>
          <w:bCs/>
          <w:b/>
        </w:rPr>
        <w:t xml:space="preserve">Academic Researcher</w:t>
      </w:r>
      <w:r>
        <w:t xml:space="preserve">, one must first acknowledge the historical weight carried by institutions in Jeddah. The city is home to some of the oldest educational establishments in the kingdom, such as Umm Al-Qura University and King Abdulaziz University. These institutions were traditionally focused on preserving heritage, Islamic studies, and foundational sciences. For decades, the</w:t>
      </w:r>
      <w:r>
        <w:t xml:space="preserve"> </w:t>
      </w:r>
      <w:r>
        <w:rPr>
          <w:bCs/>
          <w:b/>
        </w:rPr>
        <w:t xml:space="preserve">Academic Researcher</w:t>
      </w:r>
      <w:r>
        <w:t xml:space="preserve"> </w:t>
      </w:r>
      <w:r>
        <w:t xml:space="preserve">in this environment was viewed primarily as a custodian of knowledge—a scholar whose duty was to maintain the integrity of established disciplines.</w:t>
      </w:r>
    </w:p>
    <w:p>
      <w:pPr>
        <w:pStyle w:val="BodyText"/>
      </w:pPr>
      <w:r>
        <w:t xml:space="preserve">However, reflecting on this past reveals a stark contrast with the present demands. The researcher is no longer just looking backward; they are being pulled forward by the urgent need for innovation. In Jeddah, where ancient souks stand in shadow of modern skyscrapers and smart city initiatives, the</w:t>
      </w:r>
      <w:r>
        <w:t xml:space="preserve"> </w:t>
      </w:r>
      <w:r>
        <w:rPr>
          <w:bCs/>
          <w:b/>
        </w:rPr>
        <w:t xml:space="preserve">Academic Researcher</w:t>
      </w:r>
      <w:r>
        <w:t xml:space="preserve"> </w:t>
      </w:r>
      <w:r>
        <w:t xml:space="preserve">embodies this juxtaposition. They must possess a deep respect for history while simultaneously embracing cutting-edge methodologies in artificial intelligence, renewable energy, and biotechnology.</w:t>
      </w:r>
    </w:p>
    <w:bookmarkEnd w:id="21"/>
    <w:bookmarkStart w:id="22" w:name="the-mandate-of-vision-2030"/>
    <w:p>
      <w:pPr>
        <w:pStyle w:val="Heading2"/>
      </w:pPr>
      <w:r>
        <w:t xml:space="preserve">The Mandate of Vision 2030</w:t>
      </w:r>
    </w:p>
    <w:p>
      <w:pPr>
        <w:pStyle w:val="FirstParagraph"/>
      </w:pPr>
      <w:r>
        <w:t xml:space="preserve">The advent of Vision 2030 has fundamentally altered the operational scope of the</w:t>
      </w:r>
      <w:r>
        <w:t xml:space="preserve"> </w:t>
      </w:r>
      <w:r>
        <w:rPr>
          <w:bCs/>
          <w:b/>
        </w:rPr>
        <w:t xml:space="preserve">Academic Researcher</w:t>
      </w:r>
      <w:r>
        <w:t xml:space="preserve">. In</w:t>
      </w:r>
      <w:r>
        <w:t xml:space="preserve"> </w:t>
      </w:r>
      <w:r>
        <w:rPr>
          <w:bCs/>
          <w:b/>
        </w:rPr>
        <w:t xml:space="preserve">Saudi Arabia Jeddah</w:t>
      </w:r>
      <w:r>
        <w:t xml:space="preserve">, research is no longer an isolated academic exercise confined to journals and conference halls. It is now a strategic national imperative. The government’s push for economic diversification away from oil dependency has created a demand for researchers who can solve real-world problems.</w:t>
      </w:r>
    </w:p>
    <w:p>
      <w:pPr>
        <w:pStyle w:val="BodyText"/>
      </w:pPr>
      <w:r>
        <w:t xml:space="preserve">This shift requires the</w:t>
      </w:r>
      <w:r>
        <w:t xml:space="preserve"> </w:t>
      </w:r>
      <w:r>
        <w:rPr>
          <w:bCs/>
          <w:b/>
        </w:rPr>
        <w:t xml:space="preserve">Academic Researcher</w:t>
      </w:r>
      <w:r>
        <w:t xml:space="preserve"> </w:t>
      </w:r>
      <w:r>
        <w:t xml:space="preserve">to adopt an interdisciplinary approach. For instance, research in environmental science in Jeddah is not just about ecology; it is intricately linked to urban planning, public health, and economic sustainability. A researcher studying climate change impacts on the Red Sea coast must collaborate with engineers, economists, and policy makers. This collaboration breaks down silos that previously defined academia. The reflection here is clear: the modern</w:t>
      </w:r>
      <w:r>
        <w:t xml:space="preserve"> </w:t>
      </w:r>
      <w:r>
        <w:rPr>
          <w:bCs/>
          <w:b/>
        </w:rPr>
        <w:t xml:space="preserve">Academic Researcher</w:t>
      </w:r>
      <w:r>
        <w:t xml:space="preserve"> </w:t>
      </w:r>
      <w:r>
        <w:t xml:space="preserve">in Jeddah is a bridge-builder, connecting theoretical knowledge with practical application to drive national development.</w:t>
      </w:r>
    </w:p>
    <w:bookmarkEnd w:id="22"/>
    <w:bookmarkStart w:id="23" w:name="X7f75c23f00375590819dbfc768a4e53eea7c2f4"/>
    <w:p>
      <w:pPr>
        <w:pStyle w:val="Heading2"/>
      </w:pPr>
      <w:r>
        <w:t xml:space="preserve">Cultural Sensitivity and Global Engagement</w:t>
      </w:r>
    </w:p>
    <w:p>
      <w:pPr>
        <w:pStyle w:val="FirstParagraph"/>
      </w:pPr>
      <w:r>
        <w:t xml:space="preserve">A unique aspect of conducting research in</w:t>
      </w:r>
      <w:r>
        <w:t xml:space="preserve"> </w:t>
      </w:r>
      <w:r>
        <w:rPr>
          <w:bCs/>
          <w:b/>
        </w:rPr>
        <w:t xml:space="preserve">Saudi Arabia Jeddah</w:t>
      </w:r>
      <w:r>
        <w:t xml:space="preserve"> </w:t>
      </w:r>
      <w:r>
        <w:t xml:space="preserve">is the requirement for cultural sensitivity. The society is undergoing rapid social liberalization, yet it remains deeply conservative in many aspects. The</w:t>
      </w:r>
      <w:r>
        <w:t xml:space="preserve"> </w:t>
      </w:r>
      <w:r>
        <w:rPr>
          <w:bCs/>
          <w:b/>
        </w:rPr>
        <w:t xml:space="preserve">Academic Researcher</w:t>
      </w:r>
      <w:r>
        <w:t xml:space="preserve"> </w:t>
      </w:r>
      <w:r>
        <w:t xml:space="preserve">must navigate these nuances carefully. Whether researching gender dynamics, public health behaviors, or digital literacy, scholars must engage with communities in a way that respects local values while encouraging progress.</w:t>
      </w:r>
    </w:p>
    <w:p>
      <w:pPr>
        <w:pStyle w:val="BodyText"/>
      </w:pPr>
      <w:r>
        <w:t xml:space="preserve">This role extends beyond local boundaries as well. Jeddah is increasingly positioning itself as an international hub for education and business. Consequently, the</w:t>
      </w:r>
      <w:r>
        <w:t xml:space="preserve"> </w:t>
      </w:r>
      <w:r>
        <w:rPr>
          <w:bCs/>
          <w:b/>
        </w:rPr>
        <w:t xml:space="preserve">Academic Researcher</w:t>
      </w:r>
      <w:r>
        <w:t xml:space="preserve"> </w:t>
      </w:r>
      <w:r>
        <w:t xml:space="preserve">is expected to operate on a global stage. They must publish in international journals, secure foreign funding, and collaborate with universities across Europe, Asia, and America. This dual identity—local roots with global reach—challenges researchers to maintain their cultural authenticity while adhering to universal standards of academic rigor.</w:t>
      </w:r>
    </w:p>
    <w:bookmarkEnd w:id="23"/>
    <w:bookmarkStart w:id="24" w:name="Xad42e43cbcc6647fe120c953b10f41eb9908cbf"/>
    <w:p>
      <w:pPr>
        <w:pStyle w:val="Heading2"/>
      </w:pPr>
      <w:r>
        <w:t xml:space="preserve">Ethical Responsibilities and Societal Impact</w:t>
      </w:r>
    </w:p>
    <w:p>
      <w:pPr>
        <w:pStyle w:val="FirstParagraph"/>
      </w:pPr>
      <w:r>
        <w:t xml:space="preserve">Reflecting on the impact of research, one cannot ignore the ethical responsibilities borne by scholars in this region. In a society that is rapidly changing, misinformation can spread quickly. The</w:t>
      </w:r>
      <w:r>
        <w:t xml:space="preserve"> </w:t>
      </w:r>
      <w:r>
        <w:rPr>
          <w:bCs/>
          <w:b/>
        </w:rPr>
        <w:t xml:space="preserve">Academic Researcher</w:t>
      </w:r>
      <w:r>
        <w:t xml:space="preserve"> </w:t>
      </w:r>
      <w:r>
        <w:t xml:space="preserve">serves as a trusted source of facts and analysis. They play a crucial role in combating misinformation and providing evidence-based insights to policymakers and the public.</w:t>
      </w:r>
    </w:p>
    <w:p>
      <w:pPr>
        <w:pStyle w:val="BodyText"/>
      </w:pPr>
      <w:r>
        <w:t xml:space="preserve">In Jeddah, this responsibility is heightened by the city’s demographic diversity, which includes locals, expatriates from across the globe, and pilgrims. Research must be inclusive and accessible. For example, studies on healthcare accessibility in Jeddah must consider the needs of migrant workers as well as Saudi citizens. The</w:t>
      </w:r>
      <w:r>
        <w:t xml:space="preserve"> </w:t>
      </w:r>
      <w:r>
        <w:rPr>
          <w:bCs/>
          <w:b/>
        </w:rPr>
        <w:t xml:space="preserve">Academic Researcher</w:t>
      </w:r>
      <w:r>
        <w:t xml:space="preserve"> </w:t>
      </w:r>
      <w:r>
        <w:t xml:space="preserve">is thus a moral agent, tasked with ensuring that development benefits all segments of society.</w:t>
      </w:r>
    </w:p>
    <w:bookmarkEnd w:id="24"/>
    <w:bookmarkStart w:id="26" w:name="the-future-outlook"/>
    <w:p>
      <w:pPr>
        <w:pStyle w:val="Heading2"/>
      </w:pPr>
      <w:r>
        <w:t xml:space="preserve">The Future Outlook</w:t>
      </w:r>
    </w:p>
    <w:p>
      <w:pPr>
        <w:pStyle w:val="FirstParagraph"/>
      </w:pPr>
      <w:r>
        <w:t xml:space="preserve">Looking ahead, the role of the</w:t>
      </w:r>
      <w:r>
        <w:t xml:space="preserve"> </w:t>
      </w:r>
      <w:r>
        <w:rPr>
          <w:bCs/>
          <w:b/>
        </w:rPr>
        <w:t xml:space="preserve">Academic Researcher</w:t>
      </w:r>
      <w:r>
        <w:t xml:space="preserve"> </w:t>
      </w:r>
      <w:r>
        <w:t xml:space="preserve">in Jeddah will likely become even more specialized and integrated. The establishment of new research centers and innovation hubs promises to provide greater resources for scholars. However, with increased resources comes increased expectation. Researchers will be expected to deliver measurable outcomes that contribute directly to the kingdom’s GDP and social well-being.</w:t>
      </w:r>
    </w:p>
    <w:p>
      <w:pPr>
        <w:pStyle w:val="BodyText"/>
      </w:pPr>
      <w:r>
        <w:t xml:space="preserve">Moreover, the focus on sustainability in</w:t>
      </w:r>
      <w:r>
        <w:t xml:space="preserve"> </w:t>
      </w:r>
      <w:r>
        <w:rPr>
          <w:bCs/>
          <w:b/>
        </w:rPr>
        <w:t xml:space="preserve">Saudi Arabia Jeddah</w:t>
      </w:r>
      <w:r>
        <w:t xml:space="preserve">—given its coastal vulnerability—will drive significant research into green technologies and water desalination innovations. The</w:t>
      </w:r>
      <w:r>
        <w:t xml:space="preserve"> </w:t>
      </w:r>
      <w:r>
        <w:rPr>
          <w:bCs/>
          <w:b/>
        </w:rPr>
        <w:t xml:space="preserve">Academic Researcher</w:t>
      </w:r>
      <w:r>
        <w:t xml:space="preserve"> </w:t>
      </w:r>
      <w:r>
        <w:t xml:space="preserve">will be at the forefront of these efforts, leveraging technology to protect natural resources while supporting economic growth.</w:t>
      </w:r>
    </w:p>
    <w:bookmarkStart w:id="25" w:name="X5d168dbe51cbf8ef0afaa6a57ed8de3fa1f2311"/>
    <w:p>
      <w:pPr>
        <w:pStyle w:val="Heading3"/>
      </w:pPr>
      <w:r>
        <w:t xml:space="preserve">Conclusion: A Call to Purposeful Scholarship</w:t>
      </w:r>
    </w:p>
    <w:p>
      <w:pPr>
        <w:pStyle w:val="FirstParagraph"/>
      </w:pPr>
      <w:r>
        <w:t xml:space="preserve">In conclusion, the identity of the</w:t>
      </w:r>
      <w:r>
        <w:t xml:space="preserve"> </w:t>
      </w:r>
      <w:r>
        <w:rPr>
          <w:bCs/>
          <w:b/>
        </w:rPr>
        <w:t xml:space="preserve">Academic Researcher</w:t>
      </w:r>
      <w:r>
        <w:t xml:space="preserve"> </w:t>
      </w:r>
      <w:r>
        <w:t xml:space="preserve">in Jeddah is undergoing a profound transformation. No longer confined to the traditional ivory tower, they are active participants in one of the most significant socio-economic transformations of our time. They stand at a unique intersection where ancient heritage meets futuristic ambition. For those who choose to conduct research in this vibrant city, it offers an unparalleled opportunity to make a tangible impact on society.</w:t>
      </w:r>
    </w:p>
    <w:p>
      <w:pPr>
        <w:pStyle w:val="BodyText"/>
      </w:pPr>
      <w:r>
        <w:t xml:space="preserve">As we reflect on this journey, it becomes evident that the success of Vision 2030 depends heavily on the quality, integrity, and innovativeness of its scholars. The</w:t>
      </w:r>
      <w:r>
        <w:t xml:space="preserve"> </w:t>
      </w:r>
      <w:r>
        <w:rPr>
          <w:bCs/>
          <w:b/>
        </w:rPr>
        <w:t xml:space="preserve">Academic Researcher</w:t>
      </w:r>
      <w:r>
        <w:t xml:space="preserve"> </w:t>
      </w:r>
      <w:r>
        <w:t xml:space="preserve">in</w:t>
      </w:r>
      <w:r>
        <w:t xml:space="preserve"> </w:t>
      </w:r>
      <w:r>
        <w:rPr>
          <w:bCs/>
          <w:b/>
        </w:rPr>
        <w:t xml:space="preserve">Saudi Arabia Jeddah</w:t>
      </w:r>
      <w:r>
        <w:t xml:space="preserve"> </w:t>
      </w:r>
      <w:r>
        <w:t xml:space="preserve">is not just a recorder of history but a creator of the future. They carry the weight of responsibility to produce knowledge that is locally relevant and globally significant, ensuring that as Jeddah rises, it does so with wisdom, inclusivity, and sustainable progress.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Saudi Arabia, Jeddah</dc:title>
  <dc:creator/>
  <dc:language>en</dc:language>
  <cp:keywords/>
  <dcterms:created xsi:type="dcterms:W3CDTF">2026-07-29T15:47:39Z</dcterms:created>
  <dcterms:modified xsi:type="dcterms:W3CDTF">2026-07-29T15:47:39Z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