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p>
      <w:pPr>
        <w:pStyle w:val="FirstParagraph"/>
      </w:pPr>
      <w:r>
        <w:t xml:space="preserve">The landscape of higher education and scientific inquiry is undergoing a profound transformation globally, shifting from purely extractive models of knowledge production to those that emphasize collaboration, contextual relevance, and societal impact. In this evolving context, the position of the</w:t>
      </w:r>
      <w:r>
        <w:t xml:space="preserve"> </w:t>
      </w:r>
      <w:r>
        <w:rPr>
          <w:bCs/>
          <w:b/>
        </w:rPr>
        <w:t xml:space="preserve">Academic Researcher</w:t>
      </w:r>
      <w:r>
        <w:t xml:space="preserve"> </w:t>
      </w:r>
      <w:r>
        <w:t xml:space="preserve">is not merely that of an observer or data collector but rather a critical mediator between global academic standards and local realities. Nowhere is this mediation more vital than in</w:t>
      </w:r>
    </w:p>
    <w:p>
      <w:pPr>
        <w:pStyle w:val="BodyText"/>
      </w:pPr>
      <w:r>
        <w:t xml:space="preserve">Dakar, Senegal, a city that serves as both a cultural hub for West Africa and a burgeoning center for intellectual activity. This reflection paper explores the multifaceted role of the</w:t>
      </w:r>
    </w:p>
    <w:p>
      <w:pPr>
        <w:pStyle w:val="BodyText"/>
      </w:pPr>
      <w:r>
        <w:t xml:space="preserve">Academic Researcher within this specific geographic and academic ecosystem, examining the challenges of decolonizing knowledge, navigating institutional dynamics, and fostering meaningful community engagement.</w:t>
      </w:r>
    </w:p>
    <w:bookmarkStart w:id="20" w:name="X7897c011929703ca2d2588fca06e6d3644c62c4"/>
    <w:p>
      <w:pPr>
        <w:pStyle w:val="Heading2"/>
      </w:pPr>
      <w:r>
        <w:t xml:space="preserve">The Context of Dakar: A Nexus of Tradition and Modernity</w:t>
      </w:r>
    </w:p>
    <w:p>
      <w:pPr>
        <w:pStyle w:val="FirstParagraph"/>
      </w:pPr>
      <w:r>
        <w:t xml:space="preserve">To understand the work of an</w:t>
      </w:r>
    </w:p>
    <w:p>
      <w:pPr>
        <w:pStyle w:val="BodyText"/>
      </w:pPr>
      <w:r>
        <w:t xml:space="preserve">Academic Researcher in</w:t>
      </w:r>
    </w:p>
    <w:p>
      <w:pPr>
        <w:pStyle w:val="BodyText"/>
      </w:pPr>
      <w:r>
        <w:t xml:space="preserve">Dakar, Senegal, one must first appreciate the unique socio-cultural fabric that defines the city. Dakar is a metropolis characterized by its vibrant energy, historical significance as a former colonial capital, and its current status as a gateway to West Africa. It is home to prestigious institutions such as Cheikh Anta Diop University (UCAD), which bears the name of one of Senegal’s most prominent historians and anthropologists. This heritage instills a sense of responsibility in contemporary scholars to honor the legacy of intellectual sovereignty while pushing the boundaries of modern science.</w:t>
      </w:r>
    </w:p>
    <w:p>
      <w:pPr>
        <w:pStyle w:val="BodyText"/>
      </w:pPr>
      <w:r>
        <w:t xml:space="preserve">The environment in Dakar is dynamic. It is a place where oral traditions coexist with digital innovation, and where local languages like Wolof are spoken alongside French, the official language of academia. For an</w:t>
      </w:r>
    </w:p>
    <w:p>
      <w:pPr>
        <w:pStyle w:val="BodyText"/>
      </w:pPr>
      <w:r>
        <w:t xml:space="preserve">Academic Researcher, this linguistic and cultural duality presents both an opportunity and a challenge. The researcher must navigate these layers to ensure that their work is not only scientifically rigorous but also culturally resonant. Ignoring the local context risks producing research that is irrelevant to the populations it aims to study, thereby perpetuating epistemic violence.</w:t>
      </w:r>
    </w:p>
    <w:bookmarkEnd w:id="20"/>
    <w:bookmarkStart w:id="21" w:name="X345c11e83acf2426ff3dc919a2c7316ee1f9505"/>
    <w:p>
      <w:pPr>
        <w:pStyle w:val="Heading2"/>
      </w:pPr>
      <w:r>
        <w:t xml:space="preserve">Decolonizing Methodologies and Local Relevance</w:t>
      </w:r>
    </w:p>
    <w:p>
      <w:pPr>
        <w:pStyle w:val="FirstParagraph"/>
      </w:pPr>
      <w:r>
        <w:t xml:space="preserve">A central theme in contemporary discourse among</w:t>
      </w:r>
    </w:p>
    <w:p>
      <w:pPr>
        <w:pStyle w:val="BodyText"/>
      </w:pPr>
      <w:r>
        <w:t xml:space="preserve">Academic Researchers across Africa is the call for decolonizing methodologies. In</w:t>
      </w:r>
    </w:p>
    <w:p>
      <w:pPr>
        <w:pStyle w:val="BodyText"/>
      </w:pPr>
      <w:r>
        <w:t xml:space="preserve">Dakar, Senegal, this translates into a critical examination of how knowledge is produced, validated, and disseminated. Historically, much research conducted in Senegal was driven by external agendas set by Northern institutions. Today, there is a strong movement towards locally led research where the questions asked are derived from the needs and aspirations of Senegalese communities.</w:t>
      </w:r>
    </w:p>
    <w:p>
      <w:pPr>
        <w:pStyle w:val="BodyText"/>
      </w:pPr>
      <w:r>
        <w:t xml:space="preserve">As an</w:t>
      </w:r>
    </w:p>
    <w:p>
      <w:pPr>
        <w:pStyle w:val="BodyText"/>
      </w:pPr>
      <w:r>
        <w:t xml:space="preserve">Academic Researcher, this requires a shift from being an "expert" who extracts data to being a collaborator who co-creates knowledge. For instance, in public health studies, climate change adaptations, or urban planning projects in Dakar, the involvement of local stakeholders—from fishermen on the Corniche to entrepreneurs in the Plateau district—is essential. Their tacit knowledge often complements formal scientific data, providing a more holistic understanding of complex issues. This participatory approach not only enhances the validity of research findings but also ensures that outcomes are sustainable and beneficial to those who live in</w:t>
      </w:r>
    </w:p>
    <w:p>
      <w:pPr>
        <w:pStyle w:val="BodyText"/>
      </w:pPr>
      <w:r>
        <w:t xml:space="preserve">Dakar, Senegal.</w:t>
      </w:r>
    </w:p>
    <w:bookmarkEnd w:id="21"/>
    <w:bookmarkStart w:id="22" w:name="X1fd80150f43bb8fd965548c5abd4a03e9a80aac"/>
    <w:p>
      <w:pPr>
        <w:pStyle w:val="Heading2"/>
      </w:pPr>
      <w:r>
        <w:t xml:space="preserve">Institutional Challenges and Resource Constraints</w:t>
      </w:r>
    </w:p>
    <w:p>
      <w:pPr>
        <w:pStyle w:val="FirstParagraph"/>
      </w:pPr>
      <w:r>
        <w:t xml:space="preserve">Despite the rich intellectual environment,</w:t>
      </w:r>
    </w:p>
    <w:p>
      <w:pPr>
        <w:pStyle w:val="BodyText"/>
      </w:pPr>
      <w:r>
        <w:t xml:space="preserve">Academic Researchers in</w:t>
      </w:r>
    </w:p>
    <w:p>
      <w:pPr>
        <w:pStyle w:val="BodyText"/>
      </w:pPr>
      <w:r>
        <w:t xml:space="preserve">Dakar, Senegal face significant structural challenges. Resource constraints are a persistent reality. Access to up-to-date journal databases, laboratory equipment, and funding can be limited compared to institutions in Europe or North America. These limitations often force researchers to rely on international partnerships for access to technology or capital.</w:t>
      </w:r>
    </w:p>
    <w:p>
      <w:pPr>
        <w:pStyle w:val="BodyText"/>
      </w:pPr>
      <w:r>
        <w:t xml:space="preserve">However, these challenges also foster resilience and creativity. Many</w:t>
      </w:r>
    </w:p>
    <w:p>
      <w:pPr>
        <w:pStyle w:val="BodyText"/>
      </w:pPr>
      <w:r>
        <w:t xml:space="preserve">Academic Researchers in Dakar have developed innovative low-cost research methods and robust collaborative networks within the African continent. The spirit of "Ubuntu" or communal support often extends into academic circles, where scholars share resources and mentorship to overcome systemic barriers. Nevertheless, it is crucial for the global academic community to recognize these efforts and support equitable partnerships rather than exploitative ones. Fair compensation for local expertise and co-authorship based on actual contribution are small but significant steps toward justice in research.</w:t>
      </w:r>
    </w:p>
    <w:bookmarkEnd w:id="22"/>
    <w:bookmarkStart w:id="23" w:name="Xc1b973b7c40ef7483270bfc59f68070dab7b967"/>
    <w:p>
      <w:pPr>
        <w:pStyle w:val="Heading2"/>
      </w:pPr>
      <w:r>
        <w:t xml:space="preserve">The Ethical Imperative of Community Engagement</w:t>
      </w:r>
    </w:p>
    <w:p>
      <w:pPr>
        <w:pStyle w:val="FirstParagraph"/>
      </w:pPr>
      <w:r>
        <w:t xml:space="preserve">Ethics in research goes beyond obtaining informed consent forms; it involves a deep commitment to the well-being of the community. In</w:t>
      </w:r>
    </w:p>
    <w:p>
      <w:pPr>
        <w:pStyle w:val="BodyText"/>
      </w:pPr>
      <w:r>
        <w:t xml:space="preserve">Dakar, Senegal, where social cohesion is deeply rooted in communal values, researchers must be sensitive to power dynamics and historical traumas. An</w:t>
      </w:r>
    </w:p>
    <w:p>
      <w:pPr>
        <w:pStyle w:val="BodyText"/>
      </w:pPr>
      <w:r>
        <w:t xml:space="preserve">Academic Researcher must ask: Who benefits from this research? Is the knowledge returned to the community in an accessible format? These questions are paramount.</w:t>
      </w:r>
    </w:p>
    <w:p>
      <w:pPr>
        <w:pStyle w:val="BodyText"/>
      </w:pPr>
      <w:r>
        <w:t xml:space="preserve">For example, research on urbanization in rapidly expanding neighborhoods of Dakar must consider the displacement risks faced by informal settlers. An ethical</w:t>
      </w:r>
    </w:p>
    <w:p>
      <w:pPr>
        <w:pStyle w:val="BodyText"/>
      </w:pPr>
      <w:r>
        <w:t xml:space="preserve">Academic Researcher would not just document these changes but also advocate for policies that protect vulnerable populations. This advocacy role expands the traditional definition of academic work, positioning the researcher as an agent of social change. In</w:t>
      </w:r>
    </w:p>
    <w:p>
      <w:pPr>
        <w:pStyle w:val="BodyText"/>
      </w:pPr>
      <w:r>
        <w:t xml:space="preserve">Dakar, Senegal, where civil society is vibrant and active, researchers have a platform to influence public discourse and policy-making.</w:t>
      </w:r>
    </w:p>
    <w:bookmarkEnd w:id="23"/>
    <w:bookmarkStart w:id="24" w:name="X69c2007300c0041ca04ebef4a997f6699d0a7c8"/>
    <w:p>
      <w:pPr>
        <w:pStyle w:val="Heading2"/>
      </w:pPr>
      <w:r>
        <w:t xml:space="preserve">Conclusion: Towards a Future-Oriented Academic Identity</w:t>
      </w:r>
    </w:p>
    <w:p>
      <w:pPr>
        <w:pStyle w:val="FirstParagraph"/>
      </w:pPr>
      <w:r>
        <w:t xml:space="preserve">In conclusion, the role of the</w:t>
      </w:r>
    </w:p>
    <w:p>
      <w:pPr>
        <w:pStyle w:val="BodyText"/>
      </w:pPr>
      <w:r>
        <w:t xml:space="preserve">Academic Researcher in</w:t>
      </w:r>
    </w:p>
    <w:p>
      <w:pPr>
        <w:pStyle w:val="BodyText"/>
      </w:pPr>
      <w:r>
        <w:t xml:space="preserve">Dakar, Senegal is complex and multifaceted. It demands a balance between rigorous scientific inquiry and deep cultural humility. The researcher must act as a bridge between local knowledge systems and global academic standards, ensuring that research serves the public good rather than just career advancement.</w:t>
      </w:r>
    </w:p>
    <w:p>
      <w:pPr>
        <w:pStyle w:val="BodyText"/>
      </w:pPr>
      <w:r>
        <w:t xml:space="preserve">The future of academia in</w:t>
      </w:r>
    </w:p>
    <w:p>
      <w:pPr>
        <w:pStyle w:val="BodyText"/>
      </w:pPr>
      <w:r>
        <w:t xml:space="preserve">Dakar, Senegal lies in embracing this hybrid identity. By prioritizing decolonial practices, fostering equitable partnerships, and engaging meaningfully with communities,</w:t>
      </w:r>
    </w:p>
    <w:p>
      <w:pPr>
        <w:pStyle w:val="BodyText"/>
      </w:pPr>
      <w:r>
        <w:t xml:space="preserve">Academic Researchers can contribute to a more just and inclusive knowledge economy. As we look forward, it is imperative that institutions support these efforts by investing in local capacity building and recognizing the value of context-specific insights. Ultimately, the work done in</w:t>
      </w:r>
    </w:p>
    <w:p>
      <w:pPr>
        <w:pStyle w:val="BodyText"/>
      </w:pPr>
      <w:r>
        <w:t xml:space="preserve">Dakar, Senegal, offers lessons for global academia on how to conduct research that is not only smart but also wise and humane.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Senegal Dakar</dc:title>
  <dc:creator/>
  <dc:language>en</dc:language>
  <cp:keywords/>
  <dcterms:created xsi:type="dcterms:W3CDTF">2026-07-29T08:38:03Z</dcterms:created>
  <dcterms:modified xsi:type="dcterms:W3CDTF">2026-07-29T08:38:03Z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