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25282319b73d732d33adc9f64e3dfd2017046bd"/>
    <w:p>
      <w:pPr>
        <w:pStyle w:val="Heading1"/>
      </w:pPr>
      <w:r>
        <w:t xml:space="preserve">The Nexus of Tradition and Innovation:</w:t>
      </w:r>
      <w:r>
        <w:br/>
      </w:r>
      <w:r>
        <w:t xml:space="preserve">A Reflection on the Role of the Academic Researcher in South Korea, Seoul</w:t>
      </w:r>
    </w:p>
    <w:p>
      <w:pPr>
        <w:pStyle w:val="FirstParagraph"/>
      </w:pPr>
      <w:r>
        <w:rPr>
          <w:bCs/>
          <w:b/>
        </w:rPr>
        <w:t xml:space="preserve">Date:</w:t>
      </w:r>
      <w:r>
        <w:t xml:space="preserve"> </w:t>
      </w:r>
      <w:r>
        <w:t xml:space="preserve">October 26, 2023</w:t>
      </w:r>
      <w:r>
        <w:br/>
      </w:r>
      <w:r>
        <w:rPr>
          <w:bCs/>
          <w:b/>
        </w:rPr>
        <w:t xml:space="preserve">Subject:</w:t>
      </w:r>
      <w:r>
        <w:t xml:space="preserve">The Intersection of Cultural Heritage, Technological Acceleration, and Scholarly Responsibility</w:t>
      </w:r>
    </w:p>
    <w:bookmarkStart w:id="20" w:name="i.-introduction-the-contextual-landscape"/>
    <w:p>
      <w:pPr>
        <w:pStyle w:val="Heading2"/>
      </w:pPr>
      <w:r>
        <w:t xml:space="preserve">I. Introduction: The Contextual Landscape</w:t>
      </w:r>
    </w:p>
    <w:p>
      <w:pPr>
        <w:pStyle w:val="FirstParagraph"/>
      </w:pPr>
      <w:r>
        <w:t xml:space="preserve">To position oneself as an Academic Researcher within the dynamic metropolis of South Korea Seoul is to stand at a unique crossroads where ancient tradition collides with hyper-modernity. Seoul, the capital and largest city of South Korea, is not merely a geographical location; it is a living laboratory of rapid development, cultural preservation, and intense intellectual exchange. As I reflect upon my engagement with this environment, it becomes evident that the role of the Academic Researcher here extends far beyond traditional data collection or theoretical debate. It requires a nuanced understanding of Confucian social structures, the relentless pace of technological innovation, and the specific socio-economic pressures that define contemporary Korean society. This reflection paper serves to articulate my evolving perspective on what it means to conduct rigorous academic inquiry within this vibrant context, acknowledging both the opportunities and the inherent complexities.</w:t>
      </w:r>
    </w:p>
    <w:bookmarkEnd w:id="20"/>
    <w:bookmarkStart w:id="21" w:name="ii.-the-weight-of-hierarchy-and-harmony"/>
    <w:p>
      <w:pPr>
        <w:pStyle w:val="Heading2"/>
      </w:pPr>
      <w:r>
        <w:t xml:space="preserve">II. The Weight of Hierarchy and Harmony</w:t>
      </w:r>
    </w:p>
    <w:p>
      <w:pPr>
        <w:pStyle w:val="FirstParagraph"/>
      </w:pPr>
      <w:r>
        <w:t xml:space="preserve">In South Korea Seoul, social dynamics are heavily influenced by Confucian values, which permeate academic institutions just as they do corporate boardrooms and family structures. For an Academic Researcher, navigating these hierarchies is a critical skill. In many Western academic contexts, the debate between student and professor is often encouraged as a pathway to truth. However in South Korea Seoul, respect for seniority (</w:t>
      </w:r>
      <w:r>
        <w:rPr>
          <w:iCs/>
          <w:i/>
        </w:rPr>
        <w:t xml:space="preserve">Hyerang</w:t>
      </w:r>
      <w:r>
        <w:t xml:space="preserve">) dictates communication styles that are more indirect and harmonious (</w:t>
      </w:r>
      <w:r>
        <w:rPr>
          <w:iCs/>
          <w:i/>
        </w:rPr>
        <w:t xml:space="preserve">Nunchi</w:t>
      </w:r>
      <w:r>
        <w:t xml:space="preserve">).</w:t>
      </w:r>
    </w:p>
    <w:p>
      <w:pPr>
        <w:pStyle w:val="BodyText"/>
      </w:pPr>
      <w:r>
        <w:t xml:space="preserve">This cultural backdrop profoundly impacts research methodologies. As an Academic Researcher, one must learn to read between the lines. Qualitative data regarding social issues, political sentiment, or organizational behavior cannot be gathered through blunt questioning alone; it requires building trust (</w:t>
      </w:r>
      <w:r>
        <w:rPr>
          <w:iCs/>
          <w:i/>
        </w:rPr>
        <w:t xml:space="preserve">Jeonjeong</w:t>
      </w:r>
      <w:r>
        <w:t xml:space="preserve">) over time. I have found that my effectiveness as an Academic Researcher is directly correlated with my ability to honor these cultural protocols while still pursuing objective truth. This dual mandate creates a unique tension: the scholar must remain impartial and analytical while simultaneously participating in a social fabric that values relational harmony above explicit confrontation.</w:t>
      </w:r>
    </w:p>
    <w:bookmarkEnd w:id="21"/>
    <w:bookmarkStart w:id="22" w:name="X39ec0928c7773b96da03f8dad84eebf602cb0d9"/>
    <w:p>
      <w:pPr>
        <w:pStyle w:val="Heading2"/>
      </w:pPr>
      <w:r>
        <w:t xml:space="preserve">III. Technological Acceleration and Digital Infrastructure</w:t>
      </w:r>
    </w:p>
    <w:p>
      <w:pPr>
        <w:pStyle w:val="FirstParagraph"/>
      </w:pPr>
      <w:r>
        <w:t xml:space="preserve">No reflection on Seoul would be complete without addressing its status as one of the most digitally connected societies on earth. As an Academic Researcher, the infrastructure available in South Korea Seoul is unparalleled. High-speed internet access is ubiquitous, allowing for real-time data analysis and collaboration with global partners. Furthermore, the integration of AI and big data into daily life offers unprecedented opportunities for empirical research in fields ranging from urban planning to public health.</w:t>
      </w:r>
    </w:p>
    <w:p>
      <w:pPr>
        <w:pStyle w:val="BodyText"/>
      </w:pPr>
      <w:r>
        <w:t xml:space="preserve">However this technological saturation also presents ethical challenges. For the Academic Researcher working in South Korea Seoul, questions of privacy and surveillance are not abstract theoretical constructs but immediate realities. The ease with which digital footprints can be tracked necessitates a heightened ethical rigor in any research involving human subjects. My role has shifted from merely collecting data to actively protecting participants from the very systems that make such data collection possible. This paradox defines much of my current work: utilizing South Korea Seoul's advanced technological capabilities while critically examining their societal implications.</w:t>
      </w:r>
    </w:p>
    <w:bookmarkEnd w:id="22"/>
    <w:bookmarkStart w:id="23" w:name="Xa471dfdc30f2791ded7887586ccf9f7209cba71"/>
    <w:p>
      <w:pPr>
        <w:pStyle w:val="Heading2"/>
      </w:pPr>
      <w:r>
        <w:t xml:space="preserve">IV. The Pressure Cooker: Mental Health and Societal Expectations</w:t>
      </w:r>
    </w:p>
    <w:p>
      <w:pPr>
        <w:pStyle w:val="FirstParagraph"/>
      </w:pPr>
      <w:r>
        <w:t xml:space="preserve">A significant portion of academic inquiry in this region inevitably touches upon the intense competitive nature of Korean society. From early childhood education through university admissions and corporate employment, the pressure to succeed is immense. As an Academic Researcher, I have observed how this "pressure cooker" environment affects mental health outcomes, educational equity, and social mobility.</w:t>
      </w:r>
    </w:p>
    <w:p>
      <w:pPr>
        <w:pStyle w:val="BodyText"/>
      </w:pPr>
      <w:r>
        <w:t xml:space="preserve">Conducting research on these topics requires a deep level of empathy and cultural sensitivity. When interviewing students or educators in South Korea Seoul about the stress of academic performance (often referred to as</w:t>
      </w:r>
      <w:r>
        <w:t xml:space="preserve"> </w:t>
      </w:r>
      <w:r>
        <w:rPr>
          <w:iCs/>
          <w:i/>
        </w:rPr>
        <w:t xml:space="preserve">Suneung</w:t>
      </w:r>
      <w:r>
        <w:t xml:space="preserve"> </w:t>
      </w:r>
      <w:r>
        <w:t xml:space="preserve">anxiety), one encounters deeply personal narratives shaped by familial expectations and national identity. The Academic Researcher must balance scientific detachment with compassionate engagement. It is not enough to report statistics on suicide rates or burnout; one must contextualize these numbers within the broader narrative of South Korea’s rapid industrialization and the lingering effects of collective trauma.</w:t>
      </w:r>
    </w:p>
    <w:bookmarkEnd w:id="23"/>
    <w:bookmarkStart w:id="24" w:name="Xcc436b3b8c2837f97f7553c378249aeb2fc2f8c"/>
    <w:p>
      <w:pPr>
        <w:pStyle w:val="Heading2"/>
      </w:pPr>
      <w:r>
        <w:t xml:space="preserve">V. Global Collaboration vs. Local Identity</w:t>
      </w:r>
    </w:p>
    <w:p>
      <w:pPr>
        <w:pStyle w:val="FirstParagraph"/>
      </w:pPr>
      <w:r>
        <w:t xml:space="preserve">In recent years, South Korea Seoul has aggressively pursued internationalization in its higher education sector. Universities are attracting global talent, and cross-border research initiatives are increasingly common. For the Academic Researcher, this represents a shift from isolation to integration. We are no longer working in silos; we are part of a global intellectual community.</w:t>
      </w:r>
    </w:p>
    <w:p>
      <w:pPr>
        <w:pStyle w:val="BodyText"/>
      </w:pPr>
      <w:r>
        <w:t xml:space="preserve">Yet, there is a delicate balance to be struck between adopting global standards of academic excellence and respecting local knowledge systems. Some traditional Korean concepts regarding health, education, or governance do not fit neatly into Western theoretical frameworks. The role of the Academic Researcher in South Korea Seoul thus becomes that of a translator—bridging disparate intellectual traditions. This process enriches the global body of knowledge by introducing alternative perspectives that challenge dominant paradigms.</w:t>
      </w:r>
    </w:p>
    <w:bookmarkEnd w:id="24"/>
    <w:bookmarkStart w:id="25" w:name="X29630e68fb342e714376fe874b52daa95559329"/>
    <w:p>
      <w:pPr>
        <w:pStyle w:val="Heading2"/>
      </w:pPr>
      <w:r>
        <w:t xml:space="preserve">VI. Conclusion: A Commitment to Ethical Scholarship</w:t>
      </w:r>
    </w:p>
    <w:p>
      <w:pPr>
        <w:pStyle w:val="FirstParagraph"/>
      </w:pPr>
      <w:r>
        <w:t xml:space="preserve">In conclusion, reflecting on my experiences as an Academic Researcher in South Korea Seoul reveals a complex tapestry of challenges and rewards. The environment demands intellectual agility, cultural humility, and ethical fortitude. It requires the researcher to be part anthropologist, part technologist, and part social critic.</w:t>
      </w:r>
    </w:p>
    <w:p>
      <w:pPr>
        <w:pStyle w:val="BodyText"/>
      </w:pPr>
      <w:r>
        <w:t xml:space="preserve">The city of South Korea Seoul serves as both subject and stage for this work. Its historical depth provides context; its technological prowess provides tools; its societal pressures provide urgent research questions. As I move forward in my career, I remain committed to rigorous, ethical scholarship that honors the local context while contributing to global understanding. The identity of the Academic Researcher in South Korea Seoul is not static; it is evolving alongside the city itself—constantly adapting, questioning, and striving for a deeper truth.</w:t>
      </w:r>
    </w:p>
    <w:p>
      <w:pPr>
        <w:pStyle w:val="BodyText"/>
      </w:pPr>
      <w:r>
        <w:t xml:space="preserve">Ultimately, this reflection underscores that academic research is never conducted in a vacuum. It is shaped by place, culture, and time. In South Korea Seoul we witness the future being built on ancient foundations. To study this phenomenon responsibly is to acknowledge our role not just as observers but as participants in the ongoing story of human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South Korea, Seoul</dc:title>
  <dc:creator/>
  <dc:language>en</dc:language>
  <cp:keywords/>
  <dcterms:created xsi:type="dcterms:W3CDTF">2026-07-29T21:53:06Z</dcterms:created>
  <dcterms:modified xsi:type="dcterms:W3CDTF">2026-07-29T21:53:06Z</dcterms:modified>
</cp:coreProperties>
</file>

<file path=docProps/custom.xml><?xml version="1.0" encoding="utf-8"?>
<Properties xmlns="http://schemas.openxmlformats.org/officeDocument/2006/custom-properties" xmlns:vt="http://schemas.openxmlformats.org/officeDocument/2006/docPropsVTypes"/>
</file>