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721fb16563125a21dc3a8fc6ada9d3d3ea2b453"/>
    <w:p>
      <w:pPr>
        <w:pStyle w:val="Heading1"/>
      </w:pPr>
      <w:r>
        <w:t xml:space="preserve">The Evolution of the Academic Researcher: A Reflection on the Madrid Landscape</w:t>
      </w:r>
    </w:p>
    <w:p>
      <w:pPr>
        <w:pStyle w:val="FirstParagraph"/>
      </w:pPr>
      <w:r>
        <w:br/>
      </w:r>
    </w:p>
    <w:p>
      <w:pPr>
        <w:pStyle w:val="BodyText"/>
      </w:pPr>
      <w:r>
        <w:t xml:space="preserve">In the grand tapestry of intellectual pursuit, few roles are as pivotal, demanding, yet rewarding as that of an</w:t>
      </w:r>
      <w:r>
        <w:t xml:space="preserve"> </w:t>
      </w:r>
      <w:r>
        <w:rPr>
          <w:bCs/>
          <w:b/>
        </w:rPr>
        <w:t xml:space="preserve">Academic Researcher</w:t>
      </w:r>
      <w:r>
        <w:t xml:space="preserve">. This profession represents the vanguard of human knowledge expansion. However, the experience and responsibilities associated with this title are profoundly shaped by their geographical and cultural context. In my reflection on this topic, I focus specifically on the unique environment presented by</w:t>
      </w:r>
      <w:r>
        <w:t xml:space="preserve"> </w:t>
      </w:r>
      <w:r>
        <w:rPr>
          <w:bCs/>
          <w:b/>
        </w:rPr>
        <w:t xml:space="preserve">Spain Madrid</w:t>
      </w:r>
      <w:r>
        <w:t xml:space="preserve">, a city that stands as a beacon of history, modernity, and academic rigor in Europe.</w:t>
      </w:r>
    </w:p>
    <w:bookmarkStart w:id="20" w:name="X74776ca8b197a8d20d3c8f49e6d68af2c86c58f"/>
    <w:p>
      <w:pPr>
        <w:pStyle w:val="Heading2"/>
      </w:pPr>
      <w:r>
        <w:t xml:space="preserve">The Dual Nature of the Academic Researcher</w:t>
      </w:r>
    </w:p>
    <w:p>
      <w:pPr>
        <w:pStyle w:val="FirstParagraph"/>
      </w:pPr>
      <w:r>
        <w:t xml:space="preserve">To understand what it means to be an</w:t>
      </w:r>
      <w:r>
        <w:t xml:space="preserve"> </w:t>
      </w:r>
      <w:r>
        <w:rPr>
          <w:iCs/>
          <w:i/>
        </w:rPr>
        <w:t xml:space="preserve">Academic Researcher</w:t>
      </w:r>
      <w:r>
        <w:t xml:space="preserve">, one must first deconstruct the duality of the role. On one hand, there is the scientist or scholar who seeks truth through empirical evidence, textual analysis, or theoretical modeling. This individual spends countless hours in laboratories, archives, or at their desks to contribute new knowledge to their field. On the other hand, they are educators and mentors who must translate complex ideas into understandable concepts for students and peers alike.</w:t>
      </w:r>
      <w:r>
        <w:br/>
      </w:r>
      <w:r>
        <w:t xml:space="preserve">In</w:t>
      </w:r>
      <w:r>
        <w:t xml:space="preserve"> </w:t>
      </w:r>
      <w:r>
        <w:rPr>
          <w:bCs/>
          <w:b/>
        </w:rPr>
        <w:t xml:space="preserve">Spain Madrid</w:t>
      </w:r>
      <w:r>
        <w:t xml:space="preserve">, this duality is particularly pronounced due to the rich academic history of institutions such as Complutense University of Madrid (UCM), Autonomous University of Madrid (UAM), and various CSIC institutes. These institutions demand a high standard of excellence from their researchers, requiring them to be not only producers of knowledge but also guardians of academic integrity.</w:t>
      </w:r>
    </w:p>
    <w:bookmarkEnd w:id="20"/>
    <w:bookmarkStart w:id="21" w:name="Xe9af35416b6907f41f3a0059968bbeb53d43c8d"/>
    <w:p>
      <w:pPr>
        <w:pStyle w:val="Heading2"/>
      </w:pPr>
      <w:r>
        <w:t xml:space="preserve">The Contextual Influence: Living and Working in Spain Madrid</w:t>
      </w:r>
    </w:p>
    <w:p>
      <w:pPr>
        <w:pStyle w:val="FirstParagraph"/>
      </w:pPr>
      <w:r>
        <w:t xml:space="preserve">The location plays a crucial role in shaping the daily life and professional trajectory of an</w:t>
      </w:r>
      <w:r>
        <w:t xml:space="preserve"> </w:t>
      </w:r>
      <w:r>
        <w:rPr>
          <w:bCs/>
          <w:b/>
        </w:rPr>
        <w:t xml:space="preserve">Academic Researcher</w:t>
      </w:r>
      <w:r>
        <w:t xml:space="preserve">. Madrid offers a vibrant ecosystem for research. It is a hub for European funding opportunities, collaborative projects, and cross-border studies. The city’s dynamic atmosphere provides researchers with inspiration beyond their immediate workspaces. From the grand avenues to the quiet corners of libraries in Chamberí or Salamanca, Madrid fosters an environment conducive to deep thinking and innovation.</w:t>
      </w:r>
    </w:p>
    <w:p>
      <w:pPr>
        <w:pStyle w:val="BodyText"/>
      </w:pPr>
      <w:r>
        <w:t xml:space="preserve">However, this vibrancy comes with challenges. The competitive nature of securing grants within</w:t>
      </w:r>
      <w:r>
        <w:t xml:space="preserve"> </w:t>
      </w:r>
      <w:r>
        <w:rPr>
          <w:bCs/>
          <w:b/>
        </w:rPr>
        <w:t xml:space="preserve">Spain Madrid</w:t>
      </w:r>
      <w:r>
        <w:t xml:space="preserve"> </w:t>
      </w:r>
      <w:r>
        <w:t xml:space="preserve">means that an</w:t>
      </w:r>
      <w:r>
        <w:t xml:space="preserve"> </w:t>
      </w:r>
      <w:r>
        <w:rPr>
          <w:iCs/>
          <w:i/>
        </w:rPr>
        <w:t xml:space="preserve">Academic Researcher</w:t>
      </w:r>
      <w:r>
        <w:t xml:space="preserve"> </w:t>
      </w:r>
      <w:r>
        <w:t xml:space="preserve">must often juggle multiple responsibilities simultaneously. They must excel in publishing papers, attracting funding, teaching undergraduates and postgraduates, and engaging with the broader community. The pressure to produce visible results can be intense, yet it is also a driving force for excellence.</w:t>
      </w:r>
    </w:p>
    <w:bookmarkEnd w:id="21"/>
    <w:bookmarkStart w:id="22" w:name="Xef4945f24f4bbc2045f1b6903d232d0507a1eb9"/>
    <w:p>
      <w:pPr>
        <w:pStyle w:val="Heading2"/>
      </w:pPr>
      <w:r>
        <w:t xml:space="preserve">Cultural Integration and Social Responsibility</w:t>
      </w:r>
    </w:p>
    <w:p>
      <w:pPr>
        <w:pStyle w:val="FirstParagraph"/>
      </w:pPr>
      <w:r>
        <w:t xml:space="preserve">Being an</w:t>
      </w:r>
      <w:r>
        <w:t xml:space="preserve"> </w:t>
      </w:r>
      <w:r>
        <w:rPr>
          <w:bCs/>
          <w:b/>
        </w:rPr>
        <w:t xml:space="preserve">Academic Researcher</w:t>
      </w:r>
      <w:r>
        <w:t xml:space="preserve"> </w:t>
      </w:r>
      <w:r>
        <w:t xml:space="preserve">in</w:t>
      </w:r>
      <w:r>
        <w:t xml:space="preserve"> </w:t>
      </w:r>
      <w:r>
        <w:rPr>
          <w:bCs/>
          <w:b/>
        </w:rPr>
        <w:t xml:space="preserve">Spain Madrid</w:t>
      </w:r>
      <w:r>
        <w:t xml:space="preserve"> </w:t>
      </w:r>
      <w:r>
        <w:t xml:space="preserve">also involves navigating the local culture. Spanish academia is known for its passion, debate, and social engagement. Researchers are expected to participate actively in public discourse, offering expert opinions on societal issues ranging from environmental policy to healthcare systems. This social responsibility adds another layer of complexity to the role.</w:t>
      </w:r>
    </w:p>
    <w:p>
      <w:pPr>
        <w:pStyle w:val="BodyText"/>
      </w:pPr>
      <w:r>
        <w:t xml:space="preserve">For instance, during times of crisis such as the recent pandemic or economic downturns,</w:t>
      </w:r>
      <w:r>
        <w:t xml:space="preserve"> </w:t>
      </w:r>
      <w:r>
        <w:rPr>
          <w:iCs/>
          <w:i/>
        </w:rPr>
        <w:t xml:space="preserve">Academic Researchers</w:t>
      </w:r>
      <w:r>
        <w:t xml:space="preserve"> </w:t>
      </w:r>
      <w:r>
        <w:t xml:space="preserve">based in Madrid were called upon to provide critical insights that influenced national and regional policies. This highlights the importance of their work beyond academic circles—it has real-world implications for society.</w:t>
      </w:r>
    </w:p>
    <w:bookmarkEnd w:id="22"/>
    <w:bookmarkStart w:id="23" w:name="X7a347e1f35c61dc5e3a331630974970494bc748"/>
    <w:p>
      <w:pPr>
        <w:pStyle w:val="Heading2"/>
      </w:pPr>
      <w:r>
        <w:t xml:space="preserve">The Personal Journey: Reflections on Growth and Adaptation</w:t>
      </w:r>
    </w:p>
    <w:p>
      <w:pPr>
        <w:pStyle w:val="FirstParagraph"/>
      </w:pPr>
      <w:r>
        <w:t xml:space="preserve">Reflecting on my own journey as an</w:t>
      </w:r>
      <w:r>
        <w:t xml:space="preserve"> </w:t>
      </w:r>
      <w:r>
        <w:rPr>
          <w:bCs/>
          <w:b/>
        </w:rPr>
        <w:t xml:space="preserve">Academic Researcher</w:t>
      </w:r>
      <w:r>
        <w:t xml:space="preserve"> </w:t>
      </w:r>
      <w:r>
        <w:t xml:space="preserve">in this region, I have learned the value of resilience and adaptability. The path is rarely linear. There are periods of stagnation followed by breakthroughs; moments of isolation interspersed with collaborative successes. Working in</w:t>
      </w:r>
      <w:r>
        <w:t xml:space="preserve"> </w:t>
      </w:r>
      <w:r>
        <w:rPr>
          <w:bCs/>
          <w:b/>
        </w:rPr>
        <w:t xml:space="preserve">Spain Madrid</w:t>
      </w:r>
      <w:r>
        <w:t xml:space="preserve">, where tradition meets modernity, has taught me to appreciate both the foundational theories that have stood the test of time and the cutting-edge technologies driving future discoveries.</w:t>
      </w:r>
    </w:p>
    <w:p>
      <w:pPr>
        <w:pStyle w:val="BodyText"/>
      </w:pPr>
      <w:r>
        <w:t xml:space="preserve">Moreover, this city encourages a holistic approach to life. The balance between professional dedication and personal well-being is essential. In Madrid, one can enjoy world-class cuisine, art exhibitions at institutions like the Prado or Reina Sofía, and outdoor activities in Retiro Park—all of which contribute to mental refreshment and creative rejuvenation. These elements are not merely leisure activities but integral components that sustain an</w:t>
      </w:r>
      <w:r>
        <w:t xml:space="preserve"> </w:t>
      </w:r>
      <w:r>
        <w:rPr>
          <w:iCs/>
          <w:i/>
        </w:rPr>
        <w:t xml:space="preserve">Academic Researcher</w:t>
      </w:r>
      <w:r>
        <w:t xml:space="preserve"> </w:t>
      </w:r>
      <w:r>
        <w:t xml:space="preserve">in their demanding role.</w:t>
      </w:r>
    </w:p>
    <w:bookmarkEnd w:id="23"/>
    <w:bookmarkStart w:id="24" w:name="X70a2c132c04bb2f9c15e32bfbb67cae82e5decd"/>
    <w:p>
      <w:pPr>
        <w:pStyle w:val="Heading2"/>
      </w:pPr>
      <w:r>
        <w:t xml:space="preserve">The Future Outlook: Opportunities and Challenges Ahead</w:t>
      </w:r>
    </w:p>
    <w:p>
      <w:pPr>
        <w:pStyle w:val="FirstParagraph"/>
      </w:pPr>
      <w:r>
        <w:t xml:space="preserve">Looking ahead, the future for an</w:t>
      </w:r>
      <w:r>
        <w:t xml:space="preserve"> </w:t>
      </w:r>
      <w:r>
        <w:rPr>
          <w:bCs/>
          <w:b/>
        </w:rPr>
        <w:t xml:space="preserve">Academic Researcher</w:t>
      </w:r>
      <w:r>
        <w:t xml:space="preserve"> </w:t>
      </w:r>
      <w:r>
        <w:t xml:space="preserve">in</w:t>
      </w:r>
      <w:r>
        <w:t xml:space="preserve"> </w:t>
      </w:r>
      <w:r>
        <w:rPr>
          <w:bCs/>
          <w:b/>
        </w:rPr>
        <w:t xml:space="preserve">Spain Madrid</w:t>
      </w:r>
      <w:r>
        <w:t xml:space="preserve"> </w:t>
      </w:r>
      <w:r>
        <w:t xml:space="preserve">appears promising yet challenging. Advances in technology, artificial intelligence, and interdisciplinary collaboration offer new avenues for discovery. However, maintaining funding stability and ensuring equitable access to resources remain ongoing concerns.</w:t>
      </w:r>
    </w:p>
    <w:p>
      <w:pPr>
        <w:pStyle w:val="BodyText"/>
      </w:pPr>
      <w:r>
        <w:t xml:space="preserve">Furthermore, the global nature of science means that researchers must constantly adapt to international standards while preserving local identities and priorities. Collaboration networks spanning continents will continue to grow in importance, necessitating strong communication skills and cultural sensitivity among</w:t>
      </w:r>
      <w:r>
        <w:t xml:space="preserve"> </w:t>
      </w:r>
      <w:r>
        <w:rPr>
          <w:iCs/>
          <w:i/>
        </w:rPr>
        <w:t xml:space="preserve">Academic Researchers</w:t>
      </w:r>
      <w:r>
        <w:t xml:space="preserve">.</w:t>
      </w:r>
    </w:p>
    <w:bookmarkEnd w:id="24"/>
    <w:bookmarkStart w:id="25" w:name="conclusion"/>
    <w:p>
      <w:pPr>
        <w:pStyle w:val="Heading2"/>
      </w:pPr>
      <w:r>
        <w:t xml:space="preserve">Conclusion</w:t>
      </w:r>
    </w:p>
    <w:p>
      <w:pPr>
        <w:pStyle w:val="FirstParagraph"/>
      </w:pPr>
      <w:r>
        <w:t xml:space="preserve">In conclusion, the identity of an</w:t>
      </w:r>
      <w:r>
        <w:t xml:space="preserve"> </w:t>
      </w:r>
      <w:r>
        <w:rPr>
          <w:bCs/>
          <w:b/>
        </w:rPr>
        <w:t xml:space="preserve">Academic Researcher</w:t>
      </w:r>
      <w:r>
        <w:t xml:space="preserve"> </w:t>
      </w:r>
      <w:r>
        <w:t xml:space="preserve">in</w:t>
      </w:r>
      <w:r>
        <w:t xml:space="preserve"> </w:t>
      </w:r>
      <w:r>
        <w:rPr>
          <w:bCs/>
          <w:b/>
        </w:rPr>
        <w:t xml:space="preserve">Spain Madrid</w:t>
      </w:r>
      <w:r>
        <w:t xml:space="preserve">, is multifaceted. It encompasses intellectual curiosity, societal responsibility, personal growth, and cultural engagement. This role demands resilience but offers unparalleled opportunities for impact and fulfillment. As we move forward into an increasingly complex world, those who choose this path in Madrid will find themselves at the heart of a thriving academic community dedicated to advancing human understanding.</w:t>
      </w:r>
    </w:p>
    <w:p>
      <w:pPr>
        <w:pStyle w:val="BodyText"/>
      </w:pPr>
      <w:r>
        <w:t xml:space="preserve">Ultimately, being an</w:t>
      </w:r>
      <w:r>
        <w:t xml:space="preserve"> </w:t>
      </w:r>
      <w:r>
        <w:rPr>
          <w:iCs/>
          <w:i/>
        </w:rPr>
        <w:t xml:space="preserve">Academic Researcher</w:t>
      </w:r>
      <w:r>
        <w:t xml:space="preserve"> </w:t>
      </w:r>
      <w:r>
        <w:t xml:space="preserve">here is not just about writing papers or conducting experiments; it is about contributing to a larger narrative of progress and enlightenment. Madrid provides the stage, but it is the individual’s commitment and passion that bring the story to life. Through continued reflection, adaptation, and dedication, these scholars will continue to shape our collective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Academic Researcher in Spain Madrid</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